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3E" w:rsidRPr="0055423E" w:rsidRDefault="0055423E" w:rsidP="00CB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ПРОТОКОЛ №1 </w:t>
      </w:r>
    </w:p>
    <w:p w:rsidR="0055423E" w:rsidRPr="0055423E" w:rsidRDefault="0055423E" w:rsidP="00CB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підсумки голосування на  річних  загальних  зборах  акціонерів </w:t>
      </w:r>
    </w:p>
    <w:p w:rsidR="0055423E" w:rsidRPr="0055423E" w:rsidRDefault="0055423E" w:rsidP="00CB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ПРИВАТНОГО АКЦІОНЕРНОГО ТОВАРИСТВА</w:t>
      </w:r>
    </w:p>
    <w:p w:rsidR="0055423E" w:rsidRPr="0055423E" w:rsidRDefault="0055423E" w:rsidP="00CB6A6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55423E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«Сумський завод «Енергомаш»</w:t>
      </w:r>
    </w:p>
    <w:p w:rsidR="0055423E" w:rsidRPr="0055423E" w:rsidRDefault="0055423E" w:rsidP="00CB6A66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55423E" w:rsidRPr="0055423E" w:rsidRDefault="0055423E" w:rsidP="00CB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 проведення голосування :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25 квітня 2018 року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55423E" w:rsidRPr="0055423E" w:rsidRDefault="0055423E" w:rsidP="00CB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Питання винесене на голосування: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Обрання лічильної комісії .</w:t>
      </w:r>
    </w:p>
    <w:p w:rsidR="0055423E" w:rsidRPr="0055423E" w:rsidRDefault="0055423E" w:rsidP="00CB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рішення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Обрати Лічильну комісію   у  складі   3-х  осіб: 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Коробко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Олена Вікторівна, 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Бєлоцерковець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Олена Миколаївна та Петренко Зоя Іванівна. 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проводилося бюлетенем для голосування №1.</w:t>
      </w:r>
    </w:p>
    <w:p w:rsidR="0055423E" w:rsidRPr="0055423E" w:rsidRDefault="0055423E" w:rsidP="00CB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ПІДСУМОК  ГОЛОСУВАННЯ: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-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33 612  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голосів, що складає 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100 %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голосів   власника голосуючих акцій, який зареєструвався для участі в загальних зборах.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Проти – 0 голосів що складає  0 % 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Утримались – 0 голосів що складає 0 %.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голосів акціонерів, що не брала участь в голосуванні – 0 голосів.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голосів акціонерів за бюлетенями визнаними недійсними – 0 голосів. </w:t>
      </w:r>
    </w:p>
    <w:p w:rsidR="0055423E" w:rsidRPr="0055423E" w:rsidRDefault="0055423E" w:rsidP="00CB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Підрахунок голосів під час голосування,  щодо  обрання лічильної комісії  здійснювала тимчасова лічильна  комісія у складі Осадчук Тетяна Григорівна, Клименко Ніна Олексіївна  та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Коробко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Олена Вікторівна. </w:t>
      </w:r>
    </w:p>
    <w:p w:rsidR="0055423E" w:rsidRPr="0055423E" w:rsidRDefault="0055423E" w:rsidP="00CB6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5423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ПРИЙНЯТЕ  РІШЕННЯ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 Обрати Лічильну комісію у  складі   3-х  осіб:  </w:t>
      </w:r>
      <w:proofErr w:type="spellStart"/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Коробко</w:t>
      </w:r>
      <w:proofErr w:type="spellEnd"/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Олена Вікторівна,  </w:t>
      </w:r>
      <w:proofErr w:type="spellStart"/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Бєлоцерковець</w:t>
      </w:r>
      <w:proofErr w:type="spellEnd"/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Олена Миколаївна та Петренко Зоя Іванівна. 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</w:t>
      </w:r>
    </w:p>
    <w:p w:rsid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F382A" w:rsidRPr="0055423E" w:rsidRDefault="002F382A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Підписи  членів тимчасової  лічильної комісії: _______________________  Осадчук Т.Г.</w:t>
      </w:r>
    </w:p>
    <w:p w:rsidR="002F382A" w:rsidRPr="0055423E" w:rsidRDefault="002F382A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________________________  Клименко Н.О.</w:t>
      </w:r>
    </w:p>
    <w:p w:rsidR="002F382A" w:rsidRPr="0055423E" w:rsidRDefault="002F382A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________________________ 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Коробко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5542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FF225F" w:rsidRDefault="0055423E" w:rsidP="00CB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F225F">
        <w:rPr>
          <w:rFonts w:ascii="Times New Roman" w:eastAsia="Times New Roman" w:hAnsi="Times New Roman" w:cs="Times New Roman"/>
          <w:b/>
          <w:lang w:val="uk-UA" w:eastAsia="ru-RU"/>
        </w:rPr>
        <w:t xml:space="preserve">ПРОТОКОЛ №2 </w:t>
      </w:r>
    </w:p>
    <w:p w:rsidR="0055423E" w:rsidRPr="00FF225F" w:rsidRDefault="0055423E" w:rsidP="00CB6A6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F225F">
        <w:rPr>
          <w:rFonts w:ascii="Times New Roman" w:eastAsia="Times New Roman" w:hAnsi="Times New Roman" w:cs="Times New Roman"/>
          <w:lang w:val="uk-UA" w:eastAsia="ru-RU"/>
        </w:rPr>
        <w:t xml:space="preserve"> про підсумки голосування на  річних  загальних  зборах  акціонерів </w:t>
      </w:r>
    </w:p>
    <w:p w:rsidR="0055423E" w:rsidRPr="00FF225F" w:rsidRDefault="0055423E" w:rsidP="00CB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F225F">
        <w:rPr>
          <w:rFonts w:ascii="Times New Roman" w:eastAsia="Times New Roman" w:hAnsi="Times New Roman" w:cs="Times New Roman"/>
          <w:b/>
          <w:lang w:val="uk-UA" w:eastAsia="ru-RU"/>
        </w:rPr>
        <w:t>ПРИВАТНОГО АКЦІОНЕРНОГО ТОВАРИСТВА</w:t>
      </w:r>
    </w:p>
    <w:p w:rsidR="0055423E" w:rsidRDefault="0055423E" w:rsidP="00CB6A6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uk-UA"/>
        </w:rPr>
      </w:pPr>
      <w:r w:rsidRPr="00FF225F">
        <w:rPr>
          <w:rFonts w:ascii="Times New Roman" w:eastAsia="Arial" w:hAnsi="Times New Roman" w:cs="Times New Roman"/>
          <w:b/>
          <w:lang w:val="uk-UA"/>
        </w:rPr>
        <w:t xml:space="preserve"> «Сумський завод «Енергомаш»</w:t>
      </w:r>
      <w:r w:rsidR="00FF225F">
        <w:rPr>
          <w:rFonts w:ascii="Times New Roman" w:eastAsia="Arial" w:hAnsi="Times New Roman" w:cs="Times New Roman"/>
          <w:b/>
          <w:lang w:val="uk-UA"/>
        </w:rPr>
        <w:t xml:space="preserve"> </w:t>
      </w:r>
    </w:p>
    <w:p w:rsidR="00FF225F" w:rsidRPr="00FF225F" w:rsidRDefault="00FF225F" w:rsidP="00CB6A6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uk-UA"/>
        </w:rPr>
      </w:pPr>
    </w:p>
    <w:p w:rsidR="0055423E" w:rsidRPr="00FF225F" w:rsidRDefault="0055423E" w:rsidP="00CB6A66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FF225F">
        <w:rPr>
          <w:rFonts w:ascii="Times New Roman" w:eastAsia="Times New Roman" w:hAnsi="Times New Roman" w:cs="Times New Roman"/>
          <w:lang w:val="uk-UA" w:eastAsia="ru-RU"/>
        </w:rPr>
        <w:t xml:space="preserve">Дата  проведення голосування : </w:t>
      </w:r>
      <w:r w:rsidRPr="00FF225F">
        <w:rPr>
          <w:rFonts w:ascii="Times New Roman" w:eastAsia="Times New Roman" w:hAnsi="Times New Roman" w:cs="Times New Roman"/>
          <w:b/>
          <w:lang w:val="uk-UA" w:eastAsia="ru-RU"/>
        </w:rPr>
        <w:t>25 квітня 2018 року</w:t>
      </w:r>
      <w:r w:rsidRPr="00FF225F">
        <w:rPr>
          <w:rFonts w:ascii="Times New Roman" w:eastAsia="Times New Roman" w:hAnsi="Times New Roman" w:cs="Times New Roman"/>
          <w:lang w:val="uk-UA" w:eastAsia="ru-RU"/>
        </w:rPr>
        <w:t xml:space="preserve">  </w:t>
      </w:r>
    </w:p>
    <w:p w:rsidR="0055423E" w:rsidRPr="00FF225F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FF225F">
        <w:rPr>
          <w:rFonts w:ascii="Times New Roman" w:eastAsia="Times New Roman" w:hAnsi="Times New Roman" w:cs="Times New Roman"/>
          <w:lang w:val="uk-UA" w:eastAsia="ru-RU"/>
        </w:rPr>
        <w:t xml:space="preserve">Питання винесене на голосування: </w:t>
      </w:r>
      <w:r w:rsidRPr="00FF225F">
        <w:rPr>
          <w:rFonts w:ascii="Times New Roman" w:eastAsia="Times New Roman" w:hAnsi="Times New Roman" w:cs="Times New Roman"/>
          <w:b/>
          <w:lang w:val="uk-UA" w:eastAsia="ru-RU"/>
        </w:rPr>
        <w:t xml:space="preserve"> Прийняття  рішень з питань порядку проведення  зборів.</w:t>
      </w:r>
    </w:p>
    <w:p w:rsidR="0055423E" w:rsidRPr="00FF225F" w:rsidRDefault="0055423E" w:rsidP="00CB6A66">
      <w:pPr>
        <w:spacing w:after="0" w:line="240" w:lineRule="auto"/>
        <w:rPr>
          <w:rFonts w:ascii="Times New Roman CYR" w:eastAsia="Times New Roman" w:hAnsi="Times New Roman CYR" w:cs="Times New Roman"/>
          <w:lang w:val="uk-UA" w:eastAsia="ru-RU"/>
        </w:rPr>
      </w:pPr>
      <w:r w:rsidRPr="00FF225F">
        <w:rPr>
          <w:rFonts w:ascii="Times New Roman" w:eastAsia="Times New Roman" w:hAnsi="Times New Roman" w:cs="Times New Roman"/>
          <w:b/>
          <w:lang w:val="uk-UA" w:eastAsia="ru-RU"/>
        </w:rPr>
        <w:t>Проект рішення</w:t>
      </w:r>
      <w:r w:rsidRPr="00FF225F">
        <w:rPr>
          <w:rFonts w:ascii="Times New Roman" w:eastAsia="Times New Roman" w:hAnsi="Times New Roman" w:cs="Times New Roman"/>
          <w:lang w:val="uk-UA" w:eastAsia="ru-RU"/>
        </w:rPr>
        <w:t>:  З</w:t>
      </w:r>
      <w:r w:rsidRPr="00FF225F">
        <w:rPr>
          <w:rFonts w:ascii="Times New Roman CYR" w:eastAsia="Times New Roman" w:hAnsi="Times New Roman CYR" w:cs="Times New Roman"/>
          <w:lang w:val="uk-UA" w:eastAsia="ru-RU"/>
        </w:rPr>
        <w:t>атвердити наступний  регламент роботи Загальних зборів акціонерів Товариства:</w:t>
      </w:r>
    </w:p>
    <w:p w:rsidR="0055423E" w:rsidRPr="00FF225F" w:rsidRDefault="0055423E" w:rsidP="00CB6A66">
      <w:pPr>
        <w:spacing w:after="0" w:line="240" w:lineRule="auto"/>
        <w:rPr>
          <w:rFonts w:ascii="Times New Roman CYR" w:eastAsia="Times New Roman" w:hAnsi="Times New Roman CYR" w:cs="Times New Roman"/>
          <w:lang w:val="uk-UA" w:eastAsia="ru-RU"/>
        </w:rPr>
      </w:pPr>
      <w:r w:rsidRPr="00FF225F">
        <w:rPr>
          <w:rFonts w:ascii="Times New Roman CYR" w:eastAsia="Times New Roman" w:hAnsi="Times New Roman CYR" w:cs="Times New Roman"/>
          <w:lang w:val="uk-UA" w:eastAsia="ru-RU"/>
        </w:rPr>
        <w:t>- час для виступів доповідачів з питань порядку денного - до 15 хвилин.</w:t>
      </w:r>
    </w:p>
    <w:p w:rsidR="0055423E" w:rsidRPr="00FF225F" w:rsidRDefault="0055423E" w:rsidP="00CB6A66">
      <w:pPr>
        <w:spacing w:after="0" w:line="240" w:lineRule="auto"/>
        <w:rPr>
          <w:rFonts w:ascii="Times New Roman CYR" w:eastAsia="Times New Roman" w:hAnsi="Times New Roman CYR" w:cs="Times New Roman"/>
          <w:lang w:val="uk-UA" w:eastAsia="ru-RU"/>
        </w:rPr>
      </w:pPr>
      <w:r w:rsidRPr="00FF225F">
        <w:rPr>
          <w:rFonts w:ascii="Times New Roman CYR" w:eastAsia="Times New Roman" w:hAnsi="Times New Roman CYR" w:cs="Times New Roman"/>
          <w:lang w:val="uk-UA" w:eastAsia="ru-RU"/>
        </w:rPr>
        <w:t>- час для відповідей на питання, довідки - до 5 хвилин.</w:t>
      </w:r>
    </w:p>
    <w:p w:rsidR="0055423E" w:rsidRPr="00FF225F" w:rsidRDefault="0055423E" w:rsidP="00CB6A66">
      <w:pPr>
        <w:spacing w:after="0" w:line="240" w:lineRule="auto"/>
        <w:rPr>
          <w:rFonts w:ascii="Times New Roman CYR" w:eastAsia="Times New Roman" w:hAnsi="Times New Roman CYR" w:cs="Times New Roman"/>
          <w:lang w:val="uk-UA" w:eastAsia="ru-RU"/>
        </w:rPr>
      </w:pPr>
      <w:r w:rsidRPr="00FF225F">
        <w:rPr>
          <w:rFonts w:ascii="Times New Roman CYR" w:eastAsia="Times New Roman" w:hAnsi="Times New Roman CYR" w:cs="Times New Roman"/>
          <w:lang w:val="uk-UA" w:eastAsia="ru-RU"/>
        </w:rPr>
        <w:t xml:space="preserve">            Для виступів на  Зборах слово може бути надане лише акціонерам або їх уповноваженим особам та членам  наглядової ради  і  ревізійної комісії  і виключно з питань порядку денного.</w:t>
      </w:r>
    </w:p>
    <w:p w:rsidR="0055423E" w:rsidRPr="00FF225F" w:rsidRDefault="0055423E" w:rsidP="00CB6A66">
      <w:pPr>
        <w:spacing w:after="0" w:line="240" w:lineRule="auto"/>
        <w:ind w:firstLine="708"/>
        <w:rPr>
          <w:rFonts w:ascii="Times New Roman CYR" w:eastAsia="Times New Roman" w:hAnsi="Times New Roman CYR" w:cs="Times New Roman"/>
          <w:lang w:val="uk-UA" w:eastAsia="ru-RU"/>
        </w:rPr>
      </w:pPr>
      <w:r w:rsidRPr="00FF225F">
        <w:rPr>
          <w:rFonts w:ascii="Times New Roman CYR" w:eastAsia="Times New Roman" w:hAnsi="Times New Roman CYR" w:cs="Times New Roman"/>
          <w:lang w:val="uk-UA" w:eastAsia="ru-RU"/>
        </w:rPr>
        <w:t>Після закінчення голосування з питання порядку денного акціонер зобов’язаний здати лічильній комісії свій бюлетень для голосування. Лічильна комісія збирає бюлетені, підраховує голоси та оголошує результати голосування.</w:t>
      </w:r>
    </w:p>
    <w:p w:rsidR="0055423E" w:rsidRPr="00FF225F" w:rsidRDefault="0055423E" w:rsidP="00CB6A66">
      <w:pPr>
        <w:spacing w:after="0" w:line="240" w:lineRule="auto"/>
        <w:rPr>
          <w:rFonts w:ascii="Times New Roman CYR" w:eastAsia="Times New Roman" w:hAnsi="Times New Roman CYR" w:cs="Times New Roman"/>
          <w:lang w:val="uk-UA" w:eastAsia="ru-RU"/>
        </w:rPr>
      </w:pPr>
      <w:r w:rsidRPr="00FF225F">
        <w:rPr>
          <w:rFonts w:ascii="Times New Roman CYR" w:eastAsia="Times New Roman" w:hAnsi="Times New Roman CYR" w:cs="Times New Roman"/>
          <w:lang w:val="uk-UA" w:eastAsia="ru-RU"/>
        </w:rPr>
        <w:t xml:space="preserve">            Бюлетень для голосування визнається недійсним та не враховується підчас підрахунку голосів у разі, якщо:</w:t>
      </w:r>
    </w:p>
    <w:p w:rsidR="0055423E" w:rsidRPr="00FF225F" w:rsidRDefault="0055423E" w:rsidP="00CB6A66">
      <w:pPr>
        <w:spacing w:after="0" w:line="240" w:lineRule="auto"/>
        <w:rPr>
          <w:rFonts w:ascii="Times New Roman CYR" w:eastAsia="Times New Roman" w:hAnsi="Times New Roman CYR" w:cs="Times New Roman"/>
          <w:lang w:val="uk-UA" w:eastAsia="ru-RU"/>
        </w:rPr>
      </w:pPr>
      <w:r w:rsidRPr="00FF225F">
        <w:rPr>
          <w:rFonts w:ascii="Times New Roman CYR" w:eastAsia="Times New Roman" w:hAnsi="Times New Roman CYR" w:cs="Times New Roman"/>
          <w:lang w:val="uk-UA" w:eastAsia="ru-RU"/>
        </w:rPr>
        <w:t xml:space="preserve"> - він відрізняється від офіційно виготовленого Товариством зразка;</w:t>
      </w:r>
    </w:p>
    <w:p w:rsidR="0055423E" w:rsidRPr="00FF225F" w:rsidRDefault="0055423E" w:rsidP="00CB6A66">
      <w:pPr>
        <w:spacing w:after="0" w:line="240" w:lineRule="auto"/>
        <w:rPr>
          <w:rFonts w:ascii="Times New Roman CYR" w:eastAsia="Times New Roman" w:hAnsi="Times New Roman CYR" w:cs="Times New Roman"/>
          <w:lang w:val="uk-UA" w:eastAsia="ru-RU"/>
        </w:rPr>
      </w:pPr>
      <w:r w:rsidRPr="00FF225F">
        <w:rPr>
          <w:rFonts w:ascii="Times New Roman CYR" w:eastAsia="Times New Roman" w:hAnsi="Times New Roman CYR" w:cs="Times New Roman"/>
          <w:lang w:val="uk-UA" w:eastAsia="ru-RU"/>
        </w:rPr>
        <w:t>- на ньому відсутній підпис акціонера (представника акціонера);</w:t>
      </w:r>
    </w:p>
    <w:p w:rsidR="0055423E" w:rsidRPr="00FF225F" w:rsidRDefault="0055423E" w:rsidP="00CB6A66">
      <w:pPr>
        <w:spacing w:after="0" w:line="240" w:lineRule="auto"/>
        <w:rPr>
          <w:rFonts w:ascii="Times New Roman CYR" w:eastAsia="Times New Roman" w:hAnsi="Times New Roman CYR" w:cs="Times New Roman"/>
          <w:lang w:val="uk-UA" w:eastAsia="ru-RU"/>
        </w:rPr>
      </w:pPr>
      <w:r w:rsidRPr="00FF225F">
        <w:rPr>
          <w:rFonts w:ascii="Times New Roman CYR" w:eastAsia="Times New Roman" w:hAnsi="Times New Roman CYR" w:cs="Times New Roman"/>
          <w:lang w:val="uk-UA" w:eastAsia="ru-RU"/>
        </w:rPr>
        <w:t>- він складається з кількох аркушів, які не пронумеровані;</w:t>
      </w:r>
    </w:p>
    <w:p w:rsidR="00DB36E0" w:rsidRPr="00FF225F" w:rsidRDefault="0055423E" w:rsidP="00CB6A66">
      <w:pPr>
        <w:spacing w:after="0" w:line="240" w:lineRule="auto"/>
        <w:rPr>
          <w:rFonts w:ascii="Times New Roman CYR" w:eastAsia="Times New Roman" w:hAnsi="Times New Roman CYR" w:cs="Times New Roman"/>
          <w:lang w:val="uk-UA" w:eastAsia="ru-RU"/>
        </w:rPr>
      </w:pPr>
      <w:r w:rsidRPr="00FF225F">
        <w:rPr>
          <w:rFonts w:ascii="Times New Roman CYR" w:eastAsia="Times New Roman" w:hAnsi="Times New Roman CYR" w:cs="Times New Roman"/>
          <w:lang w:val="uk-UA" w:eastAsia="ru-RU"/>
        </w:rPr>
        <w:t>- акціонер (представник акціонера) не позначив у бюлетені жодного або позначив більше одного варіанта голосування щодо одного проекту рішення.</w:t>
      </w:r>
    </w:p>
    <w:p w:rsidR="0055423E" w:rsidRPr="00FF225F" w:rsidRDefault="0055423E" w:rsidP="00CB6A66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FF225F">
        <w:rPr>
          <w:rFonts w:ascii="Times New Roman" w:eastAsia="Times New Roman" w:hAnsi="Times New Roman" w:cs="Times New Roman"/>
          <w:b/>
          <w:lang w:val="uk-UA" w:eastAsia="ru-RU"/>
        </w:rPr>
        <w:t>Голосування проводилося бюлетенем для голосування № 2.</w:t>
      </w:r>
    </w:p>
    <w:p w:rsidR="0055423E" w:rsidRPr="00FF225F" w:rsidRDefault="0055423E" w:rsidP="00CB6A66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FF225F">
        <w:rPr>
          <w:rFonts w:ascii="Times New Roman" w:eastAsia="Times New Roman" w:hAnsi="Times New Roman" w:cs="Times New Roman"/>
          <w:lang w:val="uk-UA" w:eastAsia="ru-RU"/>
        </w:rPr>
        <w:t>ПІДСУМОК  ГОЛОСУВАННЯ:</w:t>
      </w:r>
    </w:p>
    <w:p w:rsidR="0055423E" w:rsidRPr="00FF225F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F225F">
        <w:rPr>
          <w:rFonts w:ascii="Times New Roman" w:eastAsia="Times New Roman" w:hAnsi="Times New Roman" w:cs="Times New Roman"/>
          <w:lang w:val="uk-UA" w:eastAsia="ru-RU"/>
        </w:rPr>
        <w:t xml:space="preserve">За - </w:t>
      </w:r>
      <w:r w:rsidRPr="00FF225F">
        <w:rPr>
          <w:rFonts w:ascii="Times New Roman" w:eastAsia="Times New Roman" w:hAnsi="Times New Roman" w:cs="Times New Roman"/>
          <w:b/>
          <w:lang w:val="uk-UA" w:eastAsia="ru-RU"/>
        </w:rPr>
        <w:t xml:space="preserve"> 33 612  </w:t>
      </w:r>
      <w:r w:rsidRPr="00FF225F">
        <w:rPr>
          <w:rFonts w:ascii="Times New Roman" w:eastAsia="Times New Roman" w:hAnsi="Times New Roman" w:cs="Times New Roman"/>
          <w:lang w:val="uk-UA" w:eastAsia="ru-RU"/>
        </w:rPr>
        <w:t xml:space="preserve">голосів, що складає  </w:t>
      </w:r>
      <w:r w:rsidRPr="00FF225F">
        <w:rPr>
          <w:rFonts w:ascii="Times New Roman" w:eastAsia="Times New Roman" w:hAnsi="Times New Roman" w:cs="Times New Roman"/>
          <w:b/>
          <w:lang w:val="uk-UA" w:eastAsia="ru-RU"/>
        </w:rPr>
        <w:t>100 %</w:t>
      </w:r>
      <w:r w:rsidRPr="00FF225F">
        <w:rPr>
          <w:rFonts w:ascii="Times New Roman" w:eastAsia="Times New Roman" w:hAnsi="Times New Roman" w:cs="Times New Roman"/>
          <w:lang w:val="uk-UA" w:eastAsia="ru-RU"/>
        </w:rPr>
        <w:t xml:space="preserve"> голосів   власника голосуючих акцій, який зареєструвався для участі в загальних зборах.</w:t>
      </w:r>
    </w:p>
    <w:p w:rsidR="0055423E" w:rsidRPr="00FF225F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F225F">
        <w:rPr>
          <w:rFonts w:ascii="Times New Roman" w:eastAsia="Times New Roman" w:hAnsi="Times New Roman" w:cs="Times New Roman"/>
          <w:lang w:val="uk-UA" w:eastAsia="ru-RU"/>
        </w:rPr>
        <w:t>Проти – 0 голосів що складає  0 % .</w:t>
      </w:r>
    </w:p>
    <w:p w:rsidR="0055423E" w:rsidRPr="00FF225F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F225F">
        <w:rPr>
          <w:rFonts w:ascii="Times New Roman" w:eastAsia="Times New Roman" w:hAnsi="Times New Roman" w:cs="Times New Roman"/>
          <w:lang w:val="uk-UA" w:eastAsia="ru-RU"/>
        </w:rPr>
        <w:t xml:space="preserve">Утримались – 0 голосів що складає 0 %. </w:t>
      </w:r>
    </w:p>
    <w:p w:rsidR="0055423E" w:rsidRPr="00FF225F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F225F">
        <w:rPr>
          <w:rFonts w:ascii="Times New Roman" w:eastAsia="Times New Roman" w:hAnsi="Times New Roman" w:cs="Times New Roman"/>
          <w:lang w:val="uk-UA" w:eastAsia="ru-RU"/>
        </w:rPr>
        <w:t xml:space="preserve"> Кількість голосів акціонерів, що не брала участь в голосуванні – 0 голосів.</w:t>
      </w:r>
    </w:p>
    <w:p w:rsidR="0055423E" w:rsidRPr="00FF225F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F225F">
        <w:rPr>
          <w:rFonts w:ascii="Times New Roman" w:eastAsia="Times New Roman" w:hAnsi="Times New Roman" w:cs="Times New Roman"/>
          <w:lang w:val="uk-UA" w:eastAsia="ru-RU"/>
        </w:rPr>
        <w:t xml:space="preserve"> Кількість голосів акціонерів за бюлетенями визнаними недійсними – 0 голосів. </w:t>
      </w:r>
    </w:p>
    <w:p w:rsidR="00DB36E0" w:rsidRPr="00FF225F" w:rsidRDefault="00DB36E0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5423E" w:rsidRPr="00FF225F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FF225F">
        <w:rPr>
          <w:rFonts w:ascii="Times New Roman" w:eastAsia="Times New Roman" w:hAnsi="Times New Roman" w:cs="Times New Roman"/>
          <w:lang w:val="uk-UA" w:eastAsia="ru-RU"/>
        </w:rPr>
        <w:t>ПРИЙНЯТЕ  РІШЕННЯ</w:t>
      </w:r>
      <w:r w:rsidRPr="00FF225F">
        <w:rPr>
          <w:rFonts w:ascii="Times New Roman" w:eastAsia="Times New Roman" w:hAnsi="Times New Roman" w:cs="Times New Roman"/>
          <w:b/>
          <w:lang w:val="uk-UA" w:eastAsia="ru-RU"/>
        </w:rPr>
        <w:t>:  Затвердити наступний  регламент роботи Загальних зборів акціонерів Товариства:</w:t>
      </w:r>
    </w:p>
    <w:p w:rsidR="0055423E" w:rsidRPr="00FF225F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FF225F">
        <w:rPr>
          <w:rFonts w:ascii="Times New Roman" w:eastAsia="Times New Roman" w:hAnsi="Times New Roman" w:cs="Times New Roman"/>
          <w:b/>
          <w:lang w:val="uk-UA" w:eastAsia="ru-RU"/>
        </w:rPr>
        <w:t>- час для виступів доповідачів з питань порядку денного - до 15 хвилин.</w:t>
      </w:r>
    </w:p>
    <w:p w:rsidR="0055423E" w:rsidRPr="00FF225F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FF225F">
        <w:rPr>
          <w:rFonts w:ascii="Times New Roman" w:eastAsia="Times New Roman" w:hAnsi="Times New Roman" w:cs="Times New Roman"/>
          <w:b/>
          <w:lang w:val="uk-UA" w:eastAsia="ru-RU"/>
        </w:rPr>
        <w:t>- час для відповідей на питання, довідки - до 5 хвилин.</w:t>
      </w:r>
    </w:p>
    <w:p w:rsidR="0055423E" w:rsidRPr="00FF225F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FF225F">
        <w:rPr>
          <w:rFonts w:ascii="Times New Roman" w:eastAsia="Times New Roman" w:hAnsi="Times New Roman" w:cs="Times New Roman"/>
          <w:b/>
          <w:lang w:val="uk-UA" w:eastAsia="ru-RU"/>
        </w:rPr>
        <w:t xml:space="preserve">            Для виступів на  Зборах слово може бути надане лише акціонерам або їх уповноваженим особам та членам  наглядової ради  і  ревізійної комісії  і виключно з питань порядку денного.</w:t>
      </w:r>
    </w:p>
    <w:p w:rsidR="0055423E" w:rsidRPr="00FF225F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FF225F">
        <w:rPr>
          <w:rFonts w:ascii="Times New Roman" w:eastAsia="Times New Roman" w:hAnsi="Times New Roman" w:cs="Times New Roman"/>
          <w:b/>
          <w:lang w:val="uk-UA" w:eastAsia="ru-RU"/>
        </w:rPr>
        <w:t>Після закінчення голосування з питання порядку денного акціонер зобов’язаний здати лічильній комісії свій бюлетень для голосування. Лічильна комісія збирає бюлетені, підраховує голоси та оголошує результати голосування.</w:t>
      </w:r>
    </w:p>
    <w:p w:rsidR="0055423E" w:rsidRPr="00FF225F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FF225F">
        <w:rPr>
          <w:rFonts w:ascii="Times New Roman" w:eastAsia="Times New Roman" w:hAnsi="Times New Roman" w:cs="Times New Roman"/>
          <w:b/>
          <w:lang w:val="uk-UA" w:eastAsia="ru-RU"/>
        </w:rPr>
        <w:t xml:space="preserve">            Бюлетень для голосування визнається недійсним та не враховується підчас підрахунку голосів у разі, якщо: - він відрізняється від офіційно виготовленого Товариством зразка;</w:t>
      </w:r>
    </w:p>
    <w:p w:rsidR="0055423E" w:rsidRPr="00FF225F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FF225F">
        <w:rPr>
          <w:rFonts w:ascii="Times New Roman" w:eastAsia="Times New Roman" w:hAnsi="Times New Roman" w:cs="Times New Roman"/>
          <w:b/>
          <w:lang w:val="uk-UA" w:eastAsia="ru-RU"/>
        </w:rPr>
        <w:t>- на ньому відсутній підпис акціонера (представника акціонера);</w:t>
      </w:r>
    </w:p>
    <w:p w:rsidR="0055423E" w:rsidRPr="00FF225F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FF225F">
        <w:rPr>
          <w:rFonts w:ascii="Times New Roman" w:eastAsia="Times New Roman" w:hAnsi="Times New Roman" w:cs="Times New Roman"/>
          <w:b/>
          <w:lang w:val="uk-UA" w:eastAsia="ru-RU"/>
        </w:rPr>
        <w:t>- він складається з кількох аркушів, які не пронумеровані;</w:t>
      </w:r>
    </w:p>
    <w:p w:rsid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FF225F">
        <w:rPr>
          <w:rFonts w:ascii="Times New Roman" w:eastAsia="Times New Roman" w:hAnsi="Times New Roman" w:cs="Times New Roman"/>
          <w:b/>
          <w:lang w:val="uk-UA" w:eastAsia="ru-RU"/>
        </w:rPr>
        <w:t>- акціонер (представник акціонера) не позначив у бюлетені жодного або позначив більше одного варіанта голосування щодо одного проекту рішення.</w:t>
      </w:r>
    </w:p>
    <w:p w:rsidR="00FF225F" w:rsidRPr="00FF225F" w:rsidRDefault="00FF225F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F1159" w:rsidRPr="00FF225F" w:rsidRDefault="00FF1159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F1159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FF225F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r w:rsidR="00FF1159" w:rsidRPr="00FF225F">
        <w:rPr>
          <w:rFonts w:ascii="Times New Roman" w:hAnsi="Times New Roman"/>
          <w:b/>
          <w:lang w:val="uk-UA"/>
        </w:rPr>
        <w:t xml:space="preserve">Підписи  членів    лічильної </w:t>
      </w:r>
      <w:r w:rsidR="00FF225F" w:rsidRPr="00FF225F">
        <w:rPr>
          <w:rFonts w:ascii="Times New Roman" w:hAnsi="Times New Roman"/>
          <w:b/>
          <w:lang w:val="uk-UA"/>
        </w:rPr>
        <w:t>комісії</w:t>
      </w:r>
      <w:r w:rsidR="00FF225F">
        <w:rPr>
          <w:rFonts w:ascii="Times New Roman" w:hAnsi="Times New Roman"/>
          <w:lang w:val="uk-UA"/>
        </w:rPr>
        <w:t>: ____________________</w:t>
      </w:r>
      <w:r w:rsidR="00FF1159" w:rsidRPr="00FF225F">
        <w:rPr>
          <w:rFonts w:ascii="Times New Roman" w:hAnsi="Times New Roman"/>
          <w:lang w:val="uk-UA"/>
        </w:rPr>
        <w:t xml:space="preserve">  </w:t>
      </w:r>
      <w:proofErr w:type="spellStart"/>
      <w:r w:rsidR="00FF1159" w:rsidRPr="00FF225F">
        <w:rPr>
          <w:rFonts w:ascii="Times New Roman" w:eastAsia="Times New Roman" w:hAnsi="Times New Roman" w:cs="Times New Roman"/>
          <w:b/>
          <w:lang w:val="uk-UA" w:eastAsia="ru-RU"/>
        </w:rPr>
        <w:t>Коробко</w:t>
      </w:r>
      <w:proofErr w:type="spellEnd"/>
      <w:r w:rsidR="00FF1159" w:rsidRPr="00FF225F">
        <w:rPr>
          <w:rFonts w:ascii="Times New Roman" w:eastAsia="Times New Roman" w:hAnsi="Times New Roman" w:cs="Times New Roman"/>
          <w:b/>
          <w:lang w:val="uk-UA" w:eastAsia="ru-RU"/>
        </w:rPr>
        <w:t xml:space="preserve"> Олена Вікторівна</w:t>
      </w:r>
    </w:p>
    <w:p w:rsidR="00FF225F" w:rsidRPr="00FF225F" w:rsidRDefault="00FF225F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F1159" w:rsidRDefault="00FF1159" w:rsidP="00CB6A6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F225F">
        <w:rPr>
          <w:rFonts w:ascii="Times New Roman" w:hAnsi="Times New Roman"/>
          <w:lang w:val="uk-UA"/>
        </w:rPr>
        <w:t xml:space="preserve">                                           </w:t>
      </w:r>
      <w:r w:rsidR="00FF225F" w:rsidRPr="00FF225F">
        <w:rPr>
          <w:rFonts w:ascii="Times New Roman" w:hAnsi="Times New Roman"/>
          <w:lang w:val="uk-UA"/>
        </w:rPr>
        <w:tab/>
      </w:r>
      <w:r w:rsidR="00FF225F" w:rsidRPr="00FF225F">
        <w:rPr>
          <w:rFonts w:ascii="Times New Roman" w:hAnsi="Times New Roman"/>
          <w:lang w:val="uk-UA"/>
        </w:rPr>
        <w:tab/>
      </w:r>
      <w:r w:rsidR="00FF225F">
        <w:rPr>
          <w:rFonts w:ascii="Times New Roman" w:hAnsi="Times New Roman"/>
          <w:lang w:val="uk-UA"/>
        </w:rPr>
        <w:t xml:space="preserve"> </w:t>
      </w:r>
      <w:r w:rsidRPr="00FF225F">
        <w:rPr>
          <w:rFonts w:ascii="Times New Roman" w:hAnsi="Times New Roman"/>
          <w:lang w:val="uk-UA"/>
        </w:rPr>
        <w:t xml:space="preserve"> ______________________</w:t>
      </w:r>
      <w:r w:rsidR="00FF225F">
        <w:rPr>
          <w:rFonts w:ascii="Times New Roman" w:hAnsi="Times New Roman"/>
          <w:lang w:val="uk-UA"/>
        </w:rPr>
        <w:t xml:space="preserve"> </w:t>
      </w:r>
      <w:proofErr w:type="spellStart"/>
      <w:r w:rsidR="00FF225F">
        <w:rPr>
          <w:rFonts w:ascii="Times New Roman" w:hAnsi="Times New Roman"/>
          <w:lang w:val="uk-UA"/>
        </w:rPr>
        <w:t>Б</w:t>
      </w:r>
      <w:r w:rsidRPr="00FF225F">
        <w:rPr>
          <w:rFonts w:ascii="Times New Roman" w:eastAsia="Times New Roman" w:hAnsi="Times New Roman" w:cs="Times New Roman"/>
          <w:b/>
          <w:lang w:val="uk-UA" w:eastAsia="ru-RU"/>
        </w:rPr>
        <w:t>єлоцерковець</w:t>
      </w:r>
      <w:proofErr w:type="spellEnd"/>
      <w:r w:rsidRPr="00FF225F">
        <w:rPr>
          <w:rFonts w:ascii="Times New Roman" w:eastAsia="Times New Roman" w:hAnsi="Times New Roman" w:cs="Times New Roman"/>
          <w:b/>
          <w:lang w:val="uk-UA" w:eastAsia="ru-RU"/>
        </w:rPr>
        <w:t xml:space="preserve"> Олена Миколаївна</w:t>
      </w:r>
      <w:r w:rsidRPr="00FF225F">
        <w:rPr>
          <w:rFonts w:ascii="Times New Roman" w:hAnsi="Times New Roman"/>
          <w:lang w:val="uk-UA"/>
        </w:rPr>
        <w:t xml:space="preserve"> </w:t>
      </w:r>
    </w:p>
    <w:p w:rsidR="00FF225F" w:rsidRPr="00FF225F" w:rsidRDefault="00FF225F" w:rsidP="00CB6A6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55423E" w:rsidRPr="00FF225F" w:rsidRDefault="00FF1159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FF225F">
        <w:rPr>
          <w:rFonts w:ascii="Times New Roman" w:hAnsi="Times New Roman"/>
          <w:lang w:val="uk-UA"/>
        </w:rPr>
        <w:t xml:space="preserve">                                            </w:t>
      </w:r>
      <w:r w:rsidR="00FF225F" w:rsidRPr="00FF225F">
        <w:rPr>
          <w:rFonts w:ascii="Times New Roman" w:hAnsi="Times New Roman"/>
          <w:lang w:val="uk-UA"/>
        </w:rPr>
        <w:tab/>
      </w:r>
      <w:r w:rsidR="00FF225F" w:rsidRPr="00FF225F">
        <w:rPr>
          <w:rFonts w:ascii="Times New Roman" w:hAnsi="Times New Roman"/>
          <w:lang w:val="uk-UA"/>
        </w:rPr>
        <w:tab/>
      </w:r>
      <w:r w:rsidR="00FF225F">
        <w:rPr>
          <w:rFonts w:ascii="Times New Roman" w:hAnsi="Times New Roman"/>
          <w:lang w:val="uk-UA"/>
        </w:rPr>
        <w:t xml:space="preserve"> _____________________</w:t>
      </w:r>
      <w:r w:rsidRPr="00FF225F">
        <w:rPr>
          <w:rFonts w:ascii="Times New Roman" w:hAnsi="Times New Roman"/>
          <w:lang w:val="uk-UA"/>
        </w:rPr>
        <w:t xml:space="preserve"> </w:t>
      </w:r>
      <w:r w:rsidRPr="00FF225F">
        <w:rPr>
          <w:rFonts w:ascii="Times New Roman" w:eastAsia="Times New Roman" w:hAnsi="Times New Roman" w:cs="Times New Roman"/>
          <w:b/>
          <w:lang w:val="uk-UA" w:eastAsia="ru-RU"/>
        </w:rPr>
        <w:t xml:space="preserve">Петренко Зоя Іванівна.  </w:t>
      </w:r>
    </w:p>
    <w:p w:rsidR="00FF225F" w:rsidRDefault="00FF225F" w:rsidP="00CB6A6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FF225F" w:rsidRDefault="00FF225F" w:rsidP="00CB6A6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FF225F" w:rsidRDefault="00FF225F" w:rsidP="00CB6A6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FF225F" w:rsidRDefault="00FF225F" w:rsidP="00CB6A6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FF225F" w:rsidRDefault="00FF225F" w:rsidP="007A5ABC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FF225F" w:rsidRDefault="00FF225F" w:rsidP="00CB6A6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FF225F" w:rsidRDefault="00FF225F" w:rsidP="00CB6A6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FF1159" w:rsidRPr="007A5ABC" w:rsidRDefault="00FF1159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A5ABC">
        <w:rPr>
          <w:rFonts w:ascii="Times New Roman" w:hAnsi="Times New Roman"/>
          <w:b/>
          <w:sz w:val="24"/>
          <w:szCs w:val="24"/>
          <w:lang w:val="uk-UA"/>
        </w:rPr>
        <w:t xml:space="preserve">ПРОТОКОЛ №3 </w:t>
      </w:r>
    </w:p>
    <w:p w:rsidR="00FF1159" w:rsidRPr="007A5ABC" w:rsidRDefault="00FF1159" w:rsidP="00CB6A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A5ABC">
        <w:rPr>
          <w:rFonts w:ascii="Times New Roman" w:hAnsi="Times New Roman"/>
          <w:sz w:val="24"/>
          <w:szCs w:val="24"/>
          <w:lang w:val="uk-UA"/>
        </w:rPr>
        <w:t xml:space="preserve"> про підсумки голосування на  річних  загальних  зборах  акціонерів </w:t>
      </w:r>
    </w:p>
    <w:p w:rsidR="00FF1159" w:rsidRPr="007A5ABC" w:rsidRDefault="00FF1159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A5ABC"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FF1159" w:rsidRPr="007A5ABC" w:rsidRDefault="00FF1159" w:rsidP="00CB6A66">
      <w:pPr>
        <w:pStyle w:val="FR1"/>
        <w:spacing w:before="0" w:line="240" w:lineRule="auto"/>
        <w:ind w:left="0" w:right="0"/>
        <w:rPr>
          <w:sz w:val="24"/>
          <w:szCs w:val="24"/>
        </w:rPr>
      </w:pPr>
      <w:r w:rsidRPr="007A5ABC">
        <w:rPr>
          <w:sz w:val="24"/>
          <w:szCs w:val="24"/>
        </w:rPr>
        <w:t xml:space="preserve"> «Сумський завод «Енергомаш»</w:t>
      </w:r>
    </w:p>
    <w:p w:rsidR="00FF1159" w:rsidRPr="007A5ABC" w:rsidRDefault="00FF1159" w:rsidP="00CB6A6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FF1159" w:rsidRPr="007A5ABC" w:rsidRDefault="00FF1159" w:rsidP="00CB6A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A5ABC">
        <w:rPr>
          <w:rFonts w:ascii="Times New Roman" w:hAnsi="Times New Roman"/>
          <w:sz w:val="24"/>
          <w:szCs w:val="24"/>
          <w:lang w:val="uk-UA"/>
        </w:rPr>
        <w:t xml:space="preserve">Дата  проведення голосування : </w:t>
      </w:r>
      <w:r w:rsidRPr="007A5ABC">
        <w:rPr>
          <w:rFonts w:ascii="Times New Roman" w:hAnsi="Times New Roman"/>
          <w:b/>
          <w:sz w:val="24"/>
          <w:szCs w:val="24"/>
          <w:lang w:val="uk-UA"/>
        </w:rPr>
        <w:t>25 квітня 2018 року</w:t>
      </w:r>
      <w:r w:rsidRPr="007A5AB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FF1159" w:rsidRPr="007A5ABC" w:rsidRDefault="00FF1159" w:rsidP="00CB6A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1159" w:rsidRPr="007A5ABC" w:rsidRDefault="00FF1159" w:rsidP="00CB6A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A5ABC">
        <w:rPr>
          <w:rFonts w:ascii="Times New Roman" w:hAnsi="Times New Roman"/>
          <w:sz w:val="24"/>
          <w:szCs w:val="24"/>
          <w:lang w:val="uk-UA"/>
        </w:rPr>
        <w:t xml:space="preserve">Питання винесене на голосування: </w:t>
      </w:r>
      <w:r w:rsidRPr="007A5ABC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Звіт Генерального директора  Товариства про результати  господарської діяльності Товариства  в 2017  році. Прийняття рішення за результатами розгляду звіту.</w:t>
      </w:r>
    </w:p>
    <w:p w:rsidR="00FF1159" w:rsidRPr="007A5ABC" w:rsidRDefault="00FF1159" w:rsidP="00CB6A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F1159" w:rsidRPr="007A5ABC" w:rsidRDefault="00FF1159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7A5ABC">
        <w:rPr>
          <w:rFonts w:ascii="Times New Roman" w:hAnsi="Times New Roman"/>
          <w:b/>
          <w:sz w:val="24"/>
          <w:szCs w:val="24"/>
          <w:lang w:val="uk-UA"/>
        </w:rPr>
        <w:t>Проект рішення</w:t>
      </w:r>
      <w:r w:rsidRPr="007A5ABC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7A5ABC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Затвердити Звіт Генерального директора  Товариства про результати  фінансово-господарської діяльності Товариства  в 2017  році.  </w:t>
      </w:r>
      <w:r w:rsidR="0055423E" w:rsidRPr="007A5ABC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 </w:t>
      </w:r>
      <w:r w:rsidRPr="007A5ABC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</w:p>
    <w:p w:rsidR="00FF1159" w:rsidRPr="007A5ABC" w:rsidRDefault="00FF1159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55423E" w:rsidRPr="007A5ABC" w:rsidRDefault="0055423E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 w:rsidRPr="007A5ABC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Голосування  проводилося бюлетенем для голосування № 3.</w:t>
      </w:r>
    </w:p>
    <w:p w:rsidR="00FF1159" w:rsidRPr="007A5ABC" w:rsidRDefault="00FF1159" w:rsidP="00CB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1159" w:rsidRPr="007A5ABC" w:rsidRDefault="0055423E" w:rsidP="00CB6A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A5A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1159" w:rsidRPr="007A5ABC">
        <w:rPr>
          <w:rFonts w:ascii="Times New Roman" w:hAnsi="Times New Roman"/>
          <w:sz w:val="24"/>
          <w:szCs w:val="24"/>
          <w:lang w:val="uk-UA"/>
        </w:rPr>
        <w:t>ПІДСУМОК  ГОЛОСУВАННЯ:</w:t>
      </w:r>
    </w:p>
    <w:p w:rsidR="0055423E" w:rsidRPr="007A5ABC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A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- </w:t>
      </w:r>
      <w:r w:rsidRPr="007A5A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33 612  </w:t>
      </w:r>
      <w:r w:rsidRPr="007A5A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голосів, що складає  </w:t>
      </w:r>
      <w:r w:rsidRPr="007A5A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100 %</w:t>
      </w:r>
      <w:r w:rsidRPr="007A5A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голосів   власника голосуючих акцій, який зареєструвався для участі в загальних зборах. </w:t>
      </w:r>
    </w:p>
    <w:p w:rsidR="0055423E" w:rsidRPr="007A5ABC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A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Проти – 0 голосів що складає  0 % . </w:t>
      </w:r>
    </w:p>
    <w:p w:rsidR="0055423E" w:rsidRPr="007A5ABC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A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Утримались – 0 голосів що складає 0 %. </w:t>
      </w:r>
    </w:p>
    <w:p w:rsidR="0055423E" w:rsidRPr="007A5ABC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A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голосів акціонерів, що не брала участь в голосуванні – 0 голосів.</w:t>
      </w:r>
    </w:p>
    <w:p w:rsidR="0055423E" w:rsidRPr="007A5ABC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A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голосів акціонерів за бюлетенями визнаними недійсними – 0 голосів. </w:t>
      </w:r>
    </w:p>
    <w:p w:rsidR="0055423E" w:rsidRPr="007A5ABC" w:rsidRDefault="0055423E" w:rsidP="00CB6A66">
      <w:pPr>
        <w:tabs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7A5ABC" w:rsidRDefault="00FF1159" w:rsidP="00CB6A66">
      <w:pPr>
        <w:tabs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 w:rsidRPr="007A5ABC">
        <w:rPr>
          <w:rFonts w:ascii="Times New Roman" w:hAnsi="Times New Roman"/>
          <w:sz w:val="24"/>
          <w:szCs w:val="24"/>
          <w:lang w:val="uk-UA"/>
        </w:rPr>
        <w:t>ПРИЙНЯТЕ  РІШЕННЯ</w:t>
      </w:r>
      <w:r w:rsidRPr="007A5AB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55423E" w:rsidRPr="007A5A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</w:t>
      </w:r>
      <w:r w:rsidR="0055423E" w:rsidRPr="007A5ABC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ити</w:t>
      </w:r>
      <w:r w:rsidR="0055423E" w:rsidRPr="007A5A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5423E" w:rsidRPr="007A5ABC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Звіт Генерального директора  Товариства про результати  фінансово-господарської діяльності Товариства  в 2017  році.  </w:t>
      </w:r>
    </w:p>
    <w:p w:rsidR="007A5ABC" w:rsidRPr="007A5ABC" w:rsidRDefault="007A5ABC" w:rsidP="00CB6A66">
      <w:pPr>
        <w:tabs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7A5ABC" w:rsidRPr="007A5ABC" w:rsidRDefault="007A5ABC" w:rsidP="00CB6A66">
      <w:pPr>
        <w:tabs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55423E" w:rsidRPr="007A5ABC" w:rsidRDefault="0055423E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FF1159" w:rsidRPr="007A5ABC" w:rsidRDefault="00FF1159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5ABC">
        <w:rPr>
          <w:rFonts w:ascii="Times New Roman" w:hAnsi="Times New Roman"/>
          <w:sz w:val="24"/>
          <w:szCs w:val="24"/>
          <w:lang w:val="uk-UA"/>
        </w:rPr>
        <w:t xml:space="preserve">Підписи  членів    лічильної </w:t>
      </w:r>
      <w:r w:rsidR="007A5ABC" w:rsidRPr="007A5ABC">
        <w:rPr>
          <w:rFonts w:ascii="Times New Roman" w:hAnsi="Times New Roman"/>
          <w:sz w:val="24"/>
          <w:szCs w:val="24"/>
          <w:lang w:val="uk-UA"/>
        </w:rPr>
        <w:t>комісії: ________________</w:t>
      </w:r>
      <w:r w:rsidRPr="007A5ABC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7A5A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Коробко</w:t>
      </w:r>
      <w:proofErr w:type="spellEnd"/>
      <w:r w:rsidRPr="007A5A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Олена Вікторівна</w:t>
      </w:r>
    </w:p>
    <w:p w:rsidR="007A5ABC" w:rsidRPr="007A5ABC" w:rsidRDefault="007A5ABC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F1159" w:rsidRPr="007A5ABC" w:rsidRDefault="00FF1159" w:rsidP="00CB6A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A5AB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 w:rsidR="007A5ABC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7A5ABC" w:rsidRPr="007A5ABC">
        <w:rPr>
          <w:rFonts w:ascii="Times New Roman" w:hAnsi="Times New Roman"/>
          <w:sz w:val="24"/>
          <w:szCs w:val="24"/>
          <w:lang w:val="uk-UA"/>
        </w:rPr>
        <w:tab/>
      </w:r>
      <w:r w:rsidRPr="007A5ABC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7A5ABC">
        <w:rPr>
          <w:rFonts w:ascii="Times New Roman" w:hAnsi="Times New Roman"/>
          <w:sz w:val="24"/>
          <w:szCs w:val="24"/>
          <w:lang w:val="uk-UA"/>
        </w:rPr>
        <w:t>________________________</w:t>
      </w:r>
      <w:r w:rsidRPr="007A5A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Бєлоцеркове</w:t>
      </w:r>
      <w:proofErr w:type="spellEnd"/>
      <w:r w:rsidRPr="007A5A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ць Олена Миколаївна</w:t>
      </w:r>
      <w:r w:rsidRPr="007A5AB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A5ABC" w:rsidRPr="007A5ABC" w:rsidRDefault="007A5ABC" w:rsidP="00CB6A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1159" w:rsidRPr="007A5ABC" w:rsidRDefault="00FF1159" w:rsidP="00CB6A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A5AB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="007A5A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5ABC" w:rsidRPr="007A5ABC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7A5ABC">
        <w:rPr>
          <w:rFonts w:ascii="Times New Roman" w:hAnsi="Times New Roman"/>
          <w:sz w:val="24"/>
          <w:szCs w:val="24"/>
          <w:lang w:val="uk-UA"/>
        </w:rPr>
        <w:t xml:space="preserve"> ________________________  </w:t>
      </w:r>
      <w:r w:rsidRPr="007A5A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Петренко Зоя Іванівна.  </w:t>
      </w:r>
    </w:p>
    <w:p w:rsidR="00FF1159" w:rsidRPr="007A5ABC" w:rsidRDefault="00FF1159" w:rsidP="00CB6A6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FF1159" w:rsidRPr="007A5ABC" w:rsidRDefault="00FF1159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FF1159" w:rsidRPr="007A5ABC" w:rsidRDefault="00FF1159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FF1159" w:rsidRPr="007A5ABC" w:rsidRDefault="00FF1159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FF1159" w:rsidRPr="007A5ABC" w:rsidRDefault="00FF1159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FF1159" w:rsidRPr="007A5ABC" w:rsidRDefault="00FF1159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BF29EC" w:rsidRPr="007A5ABC" w:rsidRDefault="00BF29EC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BF29EC" w:rsidRPr="007A5ABC" w:rsidRDefault="00BF29EC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BF29EC" w:rsidRPr="007A5ABC" w:rsidRDefault="00BF29EC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BF29EC" w:rsidRPr="007A5ABC" w:rsidRDefault="00BF29EC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BF29EC" w:rsidRPr="007A5ABC" w:rsidRDefault="00BF29EC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BF29EC" w:rsidRPr="007A5ABC" w:rsidRDefault="00BF29EC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BF29EC" w:rsidRPr="007A5ABC" w:rsidRDefault="00BF29EC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BF29EC" w:rsidRPr="007A5ABC" w:rsidRDefault="00BF29EC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BF29EC" w:rsidRPr="007A5ABC" w:rsidRDefault="00BF29EC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BF29EC" w:rsidRDefault="00BF29EC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BF29EC" w:rsidRDefault="00BF29EC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BF29EC" w:rsidRDefault="00BF29EC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BF29EC" w:rsidRDefault="00BF29EC" w:rsidP="007A5ABC">
      <w:pPr>
        <w:tabs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BF29EC" w:rsidRDefault="00BF29EC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BF29EC" w:rsidRDefault="00BF29EC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F37644" w:rsidRDefault="00F37644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F29EC" w:rsidRDefault="00BF29EC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ПРОТОКОЛ №4 </w:t>
      </w:r>
    </w:p>
    <w:p w:rsidR="00BF29EC" w:rsidRDefault="00BF29EC" w:rsidP="00CB6A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про підсумки голосування на  річних  загальних  зборах  акціонерів </w:t>
      </w:r>
    </w:p>
    <w:p w:rsidR="00BF29EC" w:rsidRDefault="00BF29EC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BF29EC" w:rsidRDefault="00BF29EC" w:rsidP="00CB6A66">
      <w:pPr>
        <w:pStyle w:val="FR1"/>
        <w:spacing w:before="0" w:line="240" w:lineRule="auto"/>
        <w:ind w:left="0" w:right="0"/>
        <w:rPr>
          <w:szCs w:val="28"/>
        </w:rPr>
      </w:pPr>
      <w:r>
        <w:rPr>
          <w:szCs w:val="28"/>
        </w:rPr>
        <w:t xml:space="preserve"> «Сумський завод «Енергомаш»</w:t>
      </w:r>
    </w:p>
    <w:p w:rsidR="00BF29EC" w:rsidRDefault="00BF29EC" w:rsidP="00CB6A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 проведення голосування : </w:t>
      </w:r>
      <w:r>
        <w:rPr>
          <w:rFonts w:ascii="Times New Roman" w:hAnsi="Times New Roman"/>
          <w:b/>
          <w:sz w:val="24"/>
          <w:szCs w:val="24"/>
          <w:lang w:val="uk-UA"/>
        </w:rPr>
        <w:t>25 квітня 2018 року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5423E" w:rsidRPr="0055423E" w:rsidRDefault="00EC657B" w:rsidP="00CB6A66">
      <w:pPr>
        <w:tabs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Питання винесене на голосування:</w:t>
      </w:r>
      <w:r w:rsidR="0055423E" w:rsidRPr="0055423E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 </w:t>
      </w:r>
      <w:r w:rsidR="0055423E"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Звіт  наглядової Ради Товариства.   </w:t>
      </w:r>
    </w:p>
    <w:p w:rsidR="00EC657B" w:rsidRPr="00EC657B" w:rsidRDefault="00EC657B" w:rsidP="00CB6A66">
      <w:pPr>
        <w:tabs>
          <w:tab w:val="left" w:pos="0"/>
        </w:tabs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:  </w:t>
      </w: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r w:rsidRPr="00EC657B">
        <w:rPr>
          <w:rFonts w:ascii="Times New Roman CYR" w:eastAsia="Times New Roman" w:hAnsi="Times New Roman CYR" w:cs="Times New Roman"/>
          <w:color w:val="000000"/>
          <w:sz w:val="24"/>
          <w:szCs w:val="24"/>
          <w:lang w:val="uk-UA" w:eastAsia="ru-RU"/>
        </w:rPr>
        <w:t>Затвердити звіт наглядової  ради Товариства за 2017 рік.</w:t>
      </w:r>
    </w:p>
    <w:p w:rsidR="0055423E" w:rsidRPr="0055423E" w:rsidRDefault="0055423E" w:rsidP="00CB6A66">
      <w:pPr>
        <w:tabs>
          <w:tab w:val="left" w:pos="48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23E" w:rsidRPr="0055423E" w:rsidRDefault="0055423E" w:rsidP="00CB6A66">
      <w:pPr>
        <w:tabs>
          <w:tab w:val="left" w:pos="48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Голосування проводилося бюлетенем для голосування № 4.</w:t>
      </w:r>
    </w:p>
    <w:p w:rsidR="00EC657B" w:rsidRDefault="00EC657B" w:rsidP="00CB6A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ПІДСУМОК  ГОЛОСУВАННЯ: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-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33 612  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голосів, що складає 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100 %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голосів   власника голосуючих акцій, який зареєструвався для участі в загальних зборах.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Проти – 0 голосів що складає  0 % 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Утримались – 0 голосів що складає 0 %.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голосів акціонерів, що не брала участь в голосуванні – 0 голосів.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голосів акціонерів за бюлетенями визнаними недійсними – 0 голосів. </w:t>
      </w:r>
    </w:p>
    <w:p w:rsidR="00EC657B" w:rsidRDefault="00EC657B" w:rsidP="00CB6A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423E" w:rsidRPr="0055423E" w:rsidRDefault="00EC657B" w:rsidP="00CB6A66">
      <w:pPr>
        <w:tabs>
          <w:tab w:val="left" w:pos="0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ПРИЙНЯТЕ 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55423E" w:rsidRPr="0055423E"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  <w:t>Затвердити звіт наглядової  ради Товариства за 2017 рік.</w:t>
      </w:r>
    </w:p>
    <w:p w:rsidR="0055423E" w:rsidRPr="0055423E" w:rsidRDefault="0055423E" w:rsidP="00CB6A66">
      <w:pPr>
        <w:tabs>
          <w:tab w:val="left" w:pos="0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  <w:r w:rsidRPr="0055423E"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  <w:tab/>
      </w:r>
      <w:r w:rsidRPr="0055423E"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  <w:tab/>
        <w:t xml:space="preserve"> </w:t>
      </w:r>
    </w:p>
    <w:p w:rsidR="00EC657B" w:rsidRDefault="0055423E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55423E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            </w:t>
      </w:r>
    </w:p>
    <w:p w:rsidR="00EC657B" w:rsidRDefault="00EC657B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Підписи  членів    лічильної </w:t>
      </w:r>
      <w:r w:rsidR="007A5ABC">
        <w:rPr>
          <w:rFonts w:ascii="Times New Roman" w:hAnsi="Times New Roman"/>
          <w:sz w:val="24"/>
          <w:szCs w:val="24"/>
          <w:lang w:val="uk-UA"/>
        </w:rPr>
        <w:t>комісії: 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Коробко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Олена Вікторівна</w:t>
      </w:r>
    </w:p>
    <w:p w:rsidR="007A5ABC" w:rsidRDefault="007A5ABC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 w:rsidR="007A5AB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A5ABC"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Бєлоцеркове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ць Олена Миколаївна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A5ABC" w:rsidRDefault="007A5ABC" w:rsidP="00CB6A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 w:rsidR="007A5AB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A5ABC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Петренко Зоя Іванівна.  </w:t>
      </w:r>
    </w:p>
    <w:p w:rsidR="00EC657B" w:rsidRDefault="00EC657B" w:rsidP="00CB6A6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F37644" w:rsidRDefault="00F37644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37644" w:rsidRDefault="00F37644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37644" w:rsidRDefault="00F37644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C657B" w:rsidRDefault="00EC657B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ПРОТОКОЛ №5</w:t>
      </w:r>
    </w:p>
    <w:p w:rsidR="00EC657B" w:rsidRDefault="00EC657B" w:rsidP="00CB6A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про підсумки голосування на  річних  загальних  зборах  акціонерів </w:t>
      </w:r>
    </w:p>
    <w:p w:rsidR="00EC657B" w:rsidRDefault="00EC657B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EC657B" w:rsidRDefault="00EC657B" w:rsidP="00CB6A66">
      <w:pPr>
        <w:pStyle w:val="FR1"/>
        <w:spacing w:before="0" w:line="240" w:lineRule="auto"/>
        <w:ind w:left="0" w:right="0"/>
        <w:rPr>
          <w:szCs w:val="28"/>
        </w:rPr>
      </w:pPr>
      <w:r>
        <w:rPr>
          <w:szCs w:val="28"/>
        </w:rPr>
        <w:t xml:space="preserve"> «Сумський завод «Енергомаш»</w:t>
      </w:r>
    </w:p>
    <w:p w:rsidR="00EC657B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EC657B" w:rsidRDefault="00EC657B" w:rsidP="00CB6A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 проведення голосування : </w:t>
      </w:r>
      <w:r>
        <w:rPr>
          <w:rFonts w:ascii="Times New Roman" w:hAnsi="Times New Roman"/>
          <w:b/>
          <w:sz w:val="24"/>
          <w:szCs w:val="24"/>
          <w:lang w:val="uk-UA"/>
        </w:rPr>
        <w:t>25 квітня 2018 року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5423E" w:rsidRPr="0055423E" w:rsidRDefault="00EC657B" w:rsidP="00CB6A66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Питання винесене на голосування: </w:t>
      </w:r>
      <w:r w:rsidR="0055423E"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Звіт   Ревізійної комісії  Товариства Затвердження висновків ревізійної комісії.</w:t>
      </w:r>
    </w:p>
    <w:p w:rsidR="00B83EDB" w:rsidRPr="00B83EDB" w:rsidRDefault="00B83EDB" w:rsidP="00CB6A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:  </w:t>
      </w:r>
      <w:r w:rsidRPr="00B83EDB">
        <w:rPr>
          <w:rFonts w:ascii="Times New Roman" w:hAnsi="Times New Roman"/>
          <w:sz w:val="24"/>
          <w:szCs w:val="24"/>
          <w:lang w:val="uk-UA"/>
        </w:rPr>
        <w:t xml:space="preserve">Затвердити звіт та  висновки Ревізійної комісії Товариства про результати перевірки фінансово-господарської  діяльності за 2017 рік. </w:t>
      </w:r>
    </w:p>
    <w:p w:rsidR="00160A74" w:rsidRDefault="00160A74" w:rsidP="00CB6A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423E" w:rsidRPr="0055423E" w:rsidRDefault="0055423E" w:rsidP="00CB6A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Голосування проводилося бюлетенем для голосування № 5.</w:t>
      </w:r>
    </w:p>
    <w:p w:rsidR="00B83EDB" w:rsidRDefault="00B83EDB" w:rsidP="00CB6A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ПІДСУМОК  ГОЛОСУВАННЯ: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-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33 612  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голосів, що складає 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100 %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голосів   власника голосуючих акцій, який зареєструвався для участі в загальних зборах.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Проти – 0 голосів що складає  0 % . </w:t>
      </w:r>
    </w:p>
    <w:p w:rsidR="0055423E" w:rsidRPr="0055423E" w:rsidRDefault="0055423E" w:rsidP="00CB6A6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Утримались – 0 голосів що складає 0 %.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голосів акціонерів, що не брала участь в голосуванні – 0 голосів.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голосів акціонерів за бюлетенями визнаними недійсними – 0 голосів.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Default="00B83EDB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ПРИЙНЯТЕ 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55423E"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Затвердити звіт та  висновки Ревізійної комісії Товариства про результати перевірки фінансово-господарської  діяльності за 2017 рік. </w:t>
      </w:r>
    </w:p>
    <w:p w:rsidR="00E63434" w:rsidRDefault="00E63434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63434" w:rsidRDefault="00E63434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63434" w:rsidRDefault="00E63434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63434" w:rsidRDefault="00E63434" w:rsidP="00E63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Підписи  членів    лічильної комісії: ________________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Коробко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Олена Вікторівна</w:t>
      </w:r>
    </w:p>
    <w:p w:rsidR="00E63434" w:rsidRDefault="00E63434" w:rsidP="00E63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63434" w:rsidRDefault="00E63434" w:rsidP="00E634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Бєлоцеркове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ць Олена Миколаївна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63434" w:rsidRDefault="00E63434" w:rsidP="00E634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3434" w:rsidRDefault="00E63434" w:rsidP="00E634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Петренко Зоя Іванівна.  </w:t>
      </w:r>
    </w:p>
    <w:p w:rsidR="00E63434" w:rsidRDefault="00E63434" w:rsidP="00E6343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63434" w:rsidRDefault="00E63434" w:rsidP="00E6343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B83EDB" w:rsidRDefault="00B83EDB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3EDB" w:rsidRDefault="00B83EDB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3EDB" w:rsidRDefault="00B83EDB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3EDB" w:rsidRDefault="00B83EDB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3EDB" w:rsidRDefault="00B83EDB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3EDB" w:rsidRDefault="00B83EDB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3EDB" w:rsidRDefault="00B83EDB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3EDB" w:rsidRDefault="00B83EDB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3EDB" w:rsidRDefault="00B83EDB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3EDB" w:rsidRDefault="00B83EDB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B63" w:rsidRDefault="004F3B63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B63" w:rsidRDefault="004F3B63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B63" w:rsidRDefault="004F3B63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B63" w:rsidRDefault="004F3B63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B63" w:rsidRDefault="004F3B63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B63" w:rsidRDefault="004F3B63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B63" w:rsidRDefault="004F3B63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B63" w:rsidRPr="0055423E" w:rsidRDefault="004F3B63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B6A66" w:rsidRDefault="00CB6A66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3B63" w:rsidRDefault="00E04ABF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F3B63">
        <w:rPr>
          <w:rFonts w:ascii="Times New Roman" w:hAnsi="Times New Roman"/>
          <w:b/>
          <w:sz w:val="24"/>
          <w:szCs w:val="24"/>
          <w:lang w:val="uk-UA"/>
        </w:rPr>
        <w:t>ПРОТОКОЛ №6</w:t>
      </w:r>
    </w:p>
    <w:p w:rsidR="004F3B63" w:rsidRDefault="004F3B63" w:rsidP="00CB6A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про підсумки голосування на  річних  загальних  зборах  акціонерів </w:t>
      </w:r>
    </w:p>
    <w:p w:rsidR="004F3B63" w:rsidRDefault="004F3B63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4F3B63" w:rsidRDefault="004F3B63" w:rsidP="00CB6A66">
      <w:pPr>
        <w:pStyle w:val="FR1"/>
        <w:spacing w:before="0" w:line="240" w:lineRule="auto"/>
        <w:ind w:left="0" w:right="0"/>
        <w:rPr>
          <w:szCs w:val="28"/>
        </w:rPr>
      </w:pPr>
      <w:r>
        <w:rPr>
          <w:szCs w:val="28"/>
        </w:rPr>
        <w:t xml:space="preserve"> «Сумський завод «Енергомаш»</w:t>
      </w:r>
    </w:p>
    <w:p w:rsidR="0055423E" w:rsidRPr="0055423E" w:rsidRDefault="0055423E" w:rsidP="00CB6A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3B63" w:rsidRDefault="004F3B63" w:rsidP="00CB6A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 проведення голосування : </w:t>
      </w:r>
      <w:r>
        <w:rPr>
          <w:rFonts w:ascii="Times New Roman" w:hAnsi="Times New Roman"/>
          <w:b/>
          <w:sz w:val="24"/>
          <w:szCs w:val="24"/>
          <w:lang w:val="uk-UA"/>
        </w:rPr>
        <w:t>25 квітня 2018 року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5423E" w:rsidRPr="0055423E" w:rsidRDefault="004F3B63" w:rsidP="00CB6A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Питання винесене на голосування: </w:t>
      </w:r>
      <w:r w:rsidR="0055423E"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Прийняття рішення за наслідками розгляду звітів Генерального директора, наглядової ради та ревізійної  комісії та затвердження заходів на 2018 рік.</w:t>
      </w:r>
    </w:p>
    <w:p w:rsidR="0055423E" w:rsidRPr="0055423E" w:rsidRDefault="004F3B63" w:rsidP="00CB6A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:  </w:t>
      </w:r>
      <w:r w:rsidR="0055423E"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F3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 роботу генерального директора, наглядової ради  та ревізійної комісії АТ «Сумський завод "Енергомаш» в 2017 році  задовільними  і такими, що відповідають меті та напрямкам діяльності  Товариства і його установчим документам.  Затвердити запропоновані    заходи на 2018 рік. </w:t>
      </w:r>
      <w:r w:rsidR="0055423E"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4F3B63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</w:p>
    <w:p w:rsidR="0055423E" w:rsidRPr="0055423E" w:rsidRDefault="0055423E" w:rsidP="00CB6A66">
      <w:pPr>
        <w:tabs>
          <w:tab w:val="left" w:pos="48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Голосування проводилося бюлетенем для голосування № 6.</w:t>
      </w:r>
    </w:p>
    <w:p w:rsidR="00CB6A66" w:rsidRDefault="004F3B63" w:rsidP="00CB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F3B63" w:rsidRDefault="004F3B63" w:rsidP="00CB6A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ПІДСУМОК  ГОЛОСУВАННЯ: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-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33 612  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голосів, що складає 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100 %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голосів   власника голосуючих акцій, який зареєструвався для участі в загальних зборах.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Проти – 0 голосів що складає  0 % 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Утримались – 0 голосів що складає 0 %.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Кількість голосів акціонерів, що не брала участь в голосуванні – 0 голосів.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Кількість голосів акціонерів за бюлетенями визнаними недійсними – 0 голосів. </w:t>
      </w:r>
    </w:p>
    <w:p w:rsidR="0055423E" w:rsidRPr="0055423E" w:rsidRDefault="0055423E" w:rsidP="00CB6A66">
      <w:pPr>
        <w:tabs>
          <w:tab w:val="num" w:pos="180"/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Default="00CB6A66" w:rsidP="00CB6A66">
      <w:pPr>
        <w:tabs>
          <w:tab w:val="num" w:pos="18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ПРИЙНЯТЕ 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55423E"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Визнати  роботу генерального директора, наглядової ради  та ревізійної комісії АТ «Сумський завод "Енергомаш» в 2017 році  задовільними  і такими, що відповідають меті та напрямкам діяльності  Товариства і його установчим документам.  Затвердити запропоновані    заходи на 2018 рік. </w:t>
      </w:r>
    </w:p>
    <w:p w:rsidR="00570DE7" w:rsidRPr="0055423E" w:rsidRDefault="00570DE7" w:rsidP="00CB6A66">
      <w:pPr>
        <w:tabs>
          <w:tab w:val="num" w:pos="18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423E" w:rsidRDefault="0055423E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570DE7" w:rsidRDefault="00570DE7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570DE7" w:rsidRDefault="00570DE7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570DE7" w:rsidRDefault="00570DE7" w:rsidP="00570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Підписи  членів    лічильної комісії: ________________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Коробко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Олена Вікторівна</w:t>
      </w:r>
    </w:p>
    <w:p w:rsidR="00570DE7" w:rsidRDefault="00570DE7" w:rsidP="00570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70DE7" w:rsidRDefault="00570DE7" w:rsidP="00570D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Бєлоцеркове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ць Олена Миколаївна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70DE7" w:rsidRDefault="00570DE7" w:rsidP="00570D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0DE7" w:rsidRDefault="00570DE7" w:rsidP="00570D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Петренко Зоя Іванівна.  </w:t>
      </w:r>
    </w:p>
    <w:p w:rsidR="00570DE7" w:rsidRDefault="00570DE7" w:rsidP="00570D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570DE7" w:rsidRDefault="00570DE7" w:rsidP="00570DE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B6A66" w:rsidRDefault="00CB6A66" w:rsidP="00CB6A6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CB6A66" w:rsidRDefault="00CB6A66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ПРОТОКОЛ №7</w:t>
      </w:r>
    </w:p>
    <w:p w:rsidR="00CB6A66" w:rsidRDefault="00CB6A66" w:rsidP="00CB6A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про підсумки голосування на  річних  загальних  зборах  акціонерів </w:t>
      </w:r>
    </w:p>
    <w:p w:rsidR="00CB6A66" w:rsidRDefault="00CB6A66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CB6A66" w:rsidRDefault="00CB6A66" w:rsidP="00CB6A66">
      <w:pPr>
        <w:pStyle w:val="FR1"/>
        <w:spacing w:before="0" w:line="240" w:lineRule="auto"/>
        <w:ind w:left="0" w:right="0"/>
        <w:rPr>
          <w:szCs w:val="28"/>
        </w:rPr>
      </w:pPr>
      <w:r>
        <w:rPr>
          <w:szCs w:val="28"/>
        </w:rPr>
        <w:t xml:space="preserve"> «Сумський завод «Енергомаш»</w:t>
      </w: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CB6A66" w:rsidRPr="0055423E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CB6A66" w:rsidRDefault="00CB6A66" w:rsidP="00CB6A6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 проведення голосування : </w:t>
      </w:r>
      <w:r>
        <w:rPr>
          <w:rFonts w:ascii="Times New Roman" w:hAnsi="Times New Roman"/>
          <w:b/>
          <w:sz w:val="24"/>
          <w:szCs w:val="24"/>
          <w:lang w:val="uk-UA"/>
        </w:rPr>
        <w:t>25 квітня 2018 року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5423E" w:rsidRPr="0055423E" w:rsidRDefault="00CB6A66" w:rsidP="00CB6A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Питання винесене на голосування: </w:t>
      </w:r>
      <w:r w:rsidR="0055423E"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Затвердження річного звіту   (річної фінансової звітності), порядок розподілу   прибутку   за  2017 рік.</w:t>
      </w:r>
    </w:p>
    <w:p w:rsidR="0055423E" w:rsidRPr="0055423E" w:rsidRDefault="00CB6A66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</w:p>
    <w:p w:rsidR="00CB6A66" w:rsidRDefault="00CB6A66" w:rsidP="00CB6A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:  </w:t>
      </w:r>
      <w:r w:rsidRPr="00CB6A66">
        <w:rPr>
          <w:rFonts w:ascii="Times New Roman" w:hAnsi="Times New Roman"/>
          <w:sz w:val="24"/>
          <w:szCs w:val="24"/>
          <w:lang w:val="uk-UA"/>
        </w:rPr>
        <w:t xml:space="preserve">Затвердити річну фінансову звітність товариства за 2017 р.  </w:t>
      </w:r>
    </w:p>
    <w:p w:rsidR="0055423E" w:rsidRPr="0055423E" w:rsidRDefault="0055423E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55423E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Прибуток Товариства за результатами господарської діяльності  за 2017 рік у розмірі 3 229,0  тис. грн.   розподілити таким чином: </w:t>
      </w:r>
    </w:p>
    <w:p w:rsidR="0055423E" w:rsidRPr="0055423E" w:rsidRDefault="0055423E" w:rsidP="00CB6A66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55423E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-  161,45  тис. грн., що складає 5 % від суми чистого прибутку,  відрахувати до резервного фонду Товариства.</w:t>
      </w:r>
    </w:p>
    <w:p w:rsidR="0055423E" w:rsidRPr="0055423E" w:rsidRDefault="0055423E" w:rsidP="00CB6A66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55423E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-  3067,55  тис. грн. , що складає 95% від суми чистого прибутку   -  не розподіляти з метою недопущення дефіциту обігових коштів Товариства.</w:t>
      </w:r>
    </w:p>
    <w:p w:rsidR="0055423E" w:rsidRPr="0055423E" w:rsidRDefault="00CB6A66" w:rsidP="00CB6A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5423E" w:rsidRPr="0055423E" w:rsidRDefault="0055423E" w:rsidP="00CB6A66">
      <w:pPr>
        <w:tabs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Голосування проводилося бюлетенем для  голосування № 7. </w:t>
      </w:r>
    </w:p>
    <w:p w:rsidR="00CB6A66" w:rsidRDefault="00CB6A66" w:rsidP="00CB6A6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ПІДСУМОК  ГОЛОСУВАННЯ: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-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33 612  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голосів, що складає 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100 %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голосів   власника голосуючих акцій, який зареєструвався для участі в загальних зборах.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Проти – 0 голосів що складає  0 % 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Утримались – 0 голосів що складає 0 %.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голосів акціонерів, що не брала участь в голосуванні – 0 голосів.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голосів акціонерів за бюлетенями визнаними недійсними – 0 голосів. </w:t>
      </w:r>
    </w:p>
    <w:p w:rsidR="0055423E" w:rsidRPr="0055423E" w:rsidRDefault="0055423E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55423E" w:rsidRDefault="00CB6A66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ПРИЙНЯТЕ 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55423E"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Затвердити річну фінансову звітність товариства за 2017 р.  </w:t>
      </w:r>
    </w:p>
    <w:p w:rsidR="0055423E" w:rsidRPr="0055423E" w:rsidRDefault="0055423E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Прибуток Товариства за результатами господарської діяльності  за 2017 рік у розмірі </w:t>
      </w:r>
    </w:p>
    <w:p w:rsidR="0055423E" w:rsidRPr="0055423E" w:rsidRDefault="0055423E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3 229,0  тис. грн.  (Три мільйона двісті двадцять дев’ять  тисяч гривень)  розподілити таким чином: </w:t>
      </w:r>
    </w:p>
    <w:p w:rsidR="0055423E" w:rsidRPr="0055423E" w:rsidRDefault="0055423E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-  161,45  тис. грн. (сто шістдесят одна тисяча чотириста п’ятдесят  гривень), що складає 5 % від суми чистого прибутку,  відрахувати до резервного фонду Товариства.</w:t>
      </w:r>
    </w:p>
    <w:p w:rsidR="0055423E" w:rsidRDefault="0055423E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-  3067,55  тис. грн. ( три мільйона шістдесят  сім  тисяч п’ятсот п’ятдесят гривень), що складає 95% від суми чистого прибутку   -  не розподіляти з метою недопущення дефіциту обігових коштів Товариства.</w:t>
      </w:r>
    </w:p>
    <w:p w:rsidR="00EF45C4" w:rsidRDefault="00EF45C4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EF45C4" w:rsidRPr="0055423E" w:rsidRDefault="00EF45C4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55423E" w:rsidRPr="0055423E" w:rsidRDefault="0055423E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val="uk-UA" w:eastAsia="ru-RU"/>
        </w:rPr>
      </w:pPr>
    </w:p>
    <w:p w:rsidR="00EF45C4" w:rsidRDefault="00EF45C4" w:rsidP="00EF4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Підписи  членів    лічильної комісії: ________________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Коробко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Олена Вікторівна</w:t>
      </w:r>
    </w:p>
    <w:p w:rsidR="00EF45C4" w:rsidRDefault="00EF45C4" w:rsidP="00EF4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F45C4" w:rsidRDefault="00EF45C4" w:rsidP="00EF4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Бєлоцеркове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ць Олена Миколаївна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F45C4" w:rsidRDefault="00EF45C4" w:rsidP="00EF4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45C4" w:rsidRDefault="00EF45C4" w:rsidP="00EF45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Петренко Зоя Іванівна.  </w:t>
      </w:r>
    </w:p>
    <w:p w:rsidR="00EF45C4" w:rsidRDefault="00EF45C4" w:rsidP="00EF45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F45C4" w:rsidRDefault="00EF45C4" w:rsidP="00EF45C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ПРОТОКОЛ №8 </w:t>
      </w:r>
    </w:p>
    <w:p w:rsidR="00CB6A66" w:rsidRDefault="00CB6A66" w:rsidP="00CB6A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про підсумки голосування на  річних  загальних  зборах  акціонерів </w:t>
      </w:r>
    </w:p>
    <w:p w:rsidR="00CB6A66" w:rsidRDefault="00CB6A66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CB6A66" w:rsidRDefault="00CB6A66" w:rsidP="00CB6A66">
      <w:pPr>
        <w:pStyle w:val="FR1"/>
        <w:spacing w:before="0" w:line="240" w:lineRule="auto"/>
        <w:ind w:left="0" w:right="0"/>
        <w:rPr>
          <w:szCs w:val="28"/>
        </w:rPr>
      </w:pPr>
      <w:r>
        <w:rPr>
          <w:szCs w:val="28"/>
        </w:rPr>
        <w:t xml:space="preserve"> «Сумський завод «Енергомаш»</w:t>
      </w:r>
    </w:p>
    <w:p w:rsidR="00CB6A66" w:rsidRDefault="00CB6A66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 проведення голосування : </w:t>
      </w:r>
      <w:r>
        <w:rPr>
          <w:rFonts w:ascii="Times New Roman" w:hAnsi="Times New Roman"/>
          <w:b/>
          <w:sz w:val="24"/>
          <w:szCs w:val="24"/>
          <w:lang w:val="uk-UA"/>
        </w:rPr>
        <w:t>25 квітня 2018 року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5423E" w:rsidRPr="0055423E" w:rsidRDefault="00CB6A66" w:rsidP="00CB6A66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Питання винесене на голосування: </w:t>
      </w:r>
      <w:r w:rsidR="0055423E"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Внесення змін до Статуту Товариства та затвердження нової редакції Статуту АТ "Сумський завод "Енергомаш".</w:t>
      </w:r>
    </w:p>
    <w:p w:rsidR="0055423E" w:rsidRPr="0055423E" w:rsidRDefault="00CB6A66" w:rsidP="00CB6A6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 </w:t>
      </w:r>
    </w:p>
    <w:p w:rsidR="00CB6A66" w:rsidRPr="0055423E" w:rsidRDefault="00CB6A66" w:rsidP="00CB6A66">
      <w:pPr>
        <w:tabs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:  </w:t>
      </w:r>
      <w:r w:rsidRPr="00CB6A66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У зв’язку з  внесення значних змін до ЗУ «Про акціонерні товариства», внести відповідні зміни до положень Статуту Товариства. Затвердити  нову редакцію Статуту АТ "Сумський завод "Енергомаш". Доручити голові зборів </w:t>
      </w:r>
      <w:proofErr w:type="spellStart"/>
      <w:r w:rsidRPr="00CB6A66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Кощієнко</w:t>
      </w:r>
      <w:proofErr w:type="spellEnd"/>
      <w:r w:rsidRPr="00CB6A66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Ю.М.   та секретарю зборів Осадчук Т.Г. підписати  нову редакцію Статуту  Товариства.   </w:t>
      </w:r>
    </w:p>
    <w:p w:rsidR="00CB6A66" w:rsidRDefault="00CB6A66" w:rsidP="00CB6A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6A66" w:rsidRPr="00CB6A66" w:rsidRDefault="00CB6A66" w:rsidP="00CB6A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Голосування проводилося бюлетенем для  голосування № 8. </w:t>
      </w:r>
    </w:p>
    <w:p w:rsidR="00CB6A66" w:rsidRDefault="00CB6A66" w:rsidP="00CB6A6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ПІДСУМОК  ГОЛОСУВАННЯ: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-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33 612  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голосів, що складає 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100 %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голосів   власника голосуючих акцій, який зареєструвався для участі в загальних зборах.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Проти – 0 голосів що складає  0 % 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Утримались – 0 голосів що складає 0 %.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голосів акціонерів, що не брала участь в голосуванні – 0 голосів.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голосів акціонерів за бюлетенями визнаними недійсними – 0 голосів. </w:t>
      </w:r>
    </w:p>
    <w:p w:rsidR="0055423E" w:rsidRPr="0055423E" w:rsidRDefault="0055423E" w:rsidP="00CB6A6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55423E" w:rsidRDefault="00CB6A66" w:rsidP="00CB6A6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ПРИЙНЯТЕ 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55423E"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У зв’язку з  внесення значних змін до ЗУ «Про акціонерні товариства», внести відповідні зміни до положень Статуту Товариства. Затвердити  нову редакцію Статуту АТ "Сумський завод "Енергомаш".</w:t>
      </w:r>
      <w:r w:rsidR="0055423E" w:rsidRPr="0055423E"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 xml:space="preserve"> </w:t>
      </w:r>
      <w:r w:rsidR="0055423E"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Доручити голові зборів </w:t>
      </w:r>
      <w:proofErr w:type="spellStart"/>
      <w:r w:rsidR="0055423E"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Кощієнко</w:t>
      </w:r>
      <w:proofErr w:type="spellEnd"/>
      <w:r w:rsidR="0055423E"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 Ю.М.   та секретарю зборів Осадчук Т.Г. підписати  нову редакцію Статуту  Товариства.</w:t>
      </w:r>
      <w:r w:rsidR="0055423E" w:rsidRPr="005542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</w:p>
    <w:p w:rsidR="00CB6A66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B6A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DB420A" w:rsidRDefault="00DB420A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B420A" w:rsidRDefault="00DB420A" w:rsidP="00DB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Підписи  членів    лічильної комісії: ________________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Коробко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Олена Вікторівна</w:t>
      </w:r>
    </w:p>
    <w:p w:rsidR="00DB420A" w:rsidRDefault="00DB420A" w:rsidP="00DB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B420A" w:rsidRDefault="00DB420A" w:rsidP="00DB42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Бєлоцеркове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ць Олена Миколаївна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B420A" w:rsidRDefault="00DB420A" w:rsidP="00DB42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420A" w:rsidRDefault="00DB420A" w:rsidP="00DB42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Петренко Зоя Іванівна.  </w:t>
      </w:r>
    </w:p>
    <w:p w:rsidR="00DB420A" w:rsidRDefault="00DB420A" w:rsidP="00DB420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DB420A" w:rsidRDefault="00DB420A" w:rsidP="00DB420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</w:p>
    <w:p w:rsidR="00CB6A66" w:rsidRDefault="00CB6A66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6A66" w:rsidRPr="0055423E" w:rsidRDefault="00CB6A66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6A66" w:rsidRDefault="0055423E" w:rsidP="00CB6A66">
      <w:pPr>
        <w:tabs>
          <w:tab w:val="left" w:pos="0"/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55423E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       </w:t>
      </w:r>
    </w:p>
    <w:p w:rsidR="00CB6A66" w:rsidRDefault="00CB6A66" w:rsidP="00CB6A66">
      <w:pPr>
        <w:tabs>
          <w:tab w:val="left" w:pos="0"/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0"/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0"/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0"/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0"/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0"/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ПРОТОКОЛ №9 </w:t>
      </w:r>
    </w:p>
    <w:p w:rsidR="00CB6A66" w:rsidRDefault="00CB6A66" w:rsidP="00CB6A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про підсумки голосування на  річних  загальних  зборах  акціонерів </w:t>
      </w:r>
    </w:p>
    <w:p w:rsidR="00CB6A66" w:rsidRDefault="00CB6A66" w:rsidP="00CB6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CB6A66" w:rsidRDefault="00CB6A66" w:rsidP="00CB6A66">
      <w:pPr>
        <w:pStyle w:val="FR1"/>
        <w:spacing w:before="0" w:line="240" w:lineRule="auto"/>
        <w:ind w:left="0" w:right="0"/>
        <w:rPr>
          <w:szCs w:val="28"/>
        </w:rPr>
      </w:pPr>
      <w:r>
        <w:rPr>
          <w:szCs w:val="28"/>
        </w:rPr>
        <w:t xml:space="preserve"> «Сумський завод «Енергомаш»</w:t>
      </w:r>
    </w:p>
    <w:p w:rsidR="00CB6A66" w:rsidRDefault="00CB6A66" w:rsidP="00CB6A66">
      <w:pPr>
        <w:tabs>
          <w:tab w:val="left" w:pos="0"/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 проведення голосування : </w:t>
      </w:r>
      <w:r>
        <w:rPr>
          <w:rFonts w:ascii="Times New Roman" w:hAnsi="Times New Roman"/>
          <w:b/>
          <w:sz w:val="24"/>
          <w:szCs w:val="24"/>
          <w:lang w:val="uk-UA"/>
        </w:rPr>
        <w:t>25 квітня 2018 року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5423E" w:rsidRPr="0055423E" w:rsidRDefault="00CB6A66" w:rsidP="00CB6A66">
      <w:pPr>
        <w:tabs>
          <w:tab w:val="left" w:pos="0"/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Питання винесене на голосування: </w:t>
      </w:r>
      <w:r w:rsidR="0055423E"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Внесення змін до внутрішніх Положень Товариства. Затвердження внутрішніх Положень АТ </w:t>
      </w:r>
      <w:r w:rsidR="0055423E" w:rsidRPr="0055423E">
        <w:rPr>
          <w:rFonts w:ascii="Times New Roman CYR" w:eastAsia="Times New Roman" w:hAnsi="Times New Roman CYR" w:cs="Times New Roman"/>
          <w:bCs/>
          <w:sz w:val="24"/>
          <w:szCs w:val="24"/>
          <w:lang w:val="uk-UA" w:eastAsia="ru-RU"/>
        </w:rPr>
        <w:t>"</w:t>
      </w:r>
      <w:r w:rsidR="0055423E" w:rsidRPr="0055423E">
        <w:rPr>
          <w:rFonts w:ascii="Times New Roman CYR" w:eastAsia="Times New Roman" w:hAnsi="Times New Roman CYR" w:cs="Times New Roman"/>
          <w:b/>
          <w:bCs/>
          <w:sz w:val="24"/>
          <w:szCs w:val="24"/>
          <w:lang w:val="uk-UA" w:eastAsia="ru-RU"/>
        </w:rPr>
        <w:t>Сумський завод</w:t>
      </w:r>
      <w:r w:rsidR="0055423E" w:rsidRPr="0055423E">
        <w:rPr>
          <w:rFonts w:ascii="Times New Roman CYR" w:eastAsia="Times New Roman" w:hAnsi="Times New Roman CYR" w:cs="Times New Roman"/>
          <w:bCs/>
          <w:sz w:val="24"/>
          <w:szCs w:val="24"/>
          <w:lang w:val="uk-UA" w:eastAsia="ru-RU"/>
        </w:rPr>
        <w:t> </w:t>
      </w:r>
      <w:r w:rsidR="0055423E" w:rsidRPr="0055423E">
        <w:rPr>
          <w:rFonts w:ascii="Times New Roman CYR" w:eastAsia="Times New Roman" w:hAnsi="Times New Roman CYR" w:cs="Times New Roman"/>
          <w:b/>
          <w:bCs/>
          <w:sz w:val="24"/>
          <w:szCs w:val="24"/>
          <w:lang w:val="uk-UA" w:eastAsia="ru-RU"/>
        </w:rPr>
        <w:t>"Енергомаш"</w:t>
      </w:r>
      <w:r w:rsidR="0055423E"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 : Про загальні збори акціонерів, Про наглядову раду, Про виконавчий орган, Про ревізійну комісію</w:t>
      </w:r>
      <w:r w:rsidR="0055423E" w:rsidRPr="0055423E"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  <w:t>.</w:t>
      </w:r>
    </w:p>
    <w:p w:rsidR="00CB6A66" w:rsidRDefault="00CB6A66" w:rsidP="00CB6A66">
      <w:pPr>
        <w:tabs>
          <w:tab w:val="left" w:pos="567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CB6A66">
        <w:rPr>
          <w:rFonts w:ascii="Times New Roman" w:hAnsi="Times New Roman"/>
          <w:sz w:val="24"/>
          <w:szCs w:val="24"/>
          <w:lang w:val="uk-UA"/>
        </w:rPr>
        <w:t>У зв’язку з затвердженням нової редакції Статуту, внести відповідні зміни до внутрішніх Положень Товариства. Затвердити нову редакцію внутрішніх Положень АТ "Сумський завод "Енергомаш" : Про загальні збори акціонерів, Про наглядову раду, Про виконавчий орган, Про ревізійну комісію.</w:t>
      </w:r>
    </w:p>
    <w:p w:rsidR="0055423E" w:rsidRPr="0055423E" w:rsidRDefault="00CB6A66" w:rsidP="00CB6A6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5423E" w:rsidRPr="0055423E" w:rsidRDefault="0055423E" w:rsidP="00CB6A66">
      <w:pPr>
        <w:tabs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Голосування проводилося бюлетенем для  голосування № 9. </w:t>
      </w:r>
    </w:p>
    <w:p w:rsidR="00CB6A66" w:rsidRDefault="00CB6A66" w:rsidP="00CB6A6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ПІДСУМОК  ГОЛОСУВАННЯ: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-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33 612  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голосів, що складає 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100 %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голосів   власника голосуючих акцій, який зареєструвався для участі в загальних зборах.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Проти – 0 голосів що складає  0 % 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Утримались – 0 голосів що складає 0 %.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голосів акціонерів, що не брала участь в голосуванні – 0 голосів.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голосів акціонерів за бюлетенями визнаними недійсними – 0 голосів. </w:t>
      </w:r>
    </w:p>
    <w:p w:rsidR="0055423E" w:rsidRPr="0055423E" w:rsidRDefault="0055423E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ПРИЙНЯТЕ 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55423E"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5423E"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У зв’язку з затвердженням нової редакції Статуту, внести відповідні зміни до внутрішніх Положень Товариства. Затвердити нову редакцію внутрішніх Положень АТ </w:t>
      </w:r>
      <w:r w:rsidR="0055423E" w:rsidRPr="0055423E">
        <w:rPr>
          <w:rFonts w:ascii="Times New Roman CYR" w:eastAsia="Times New Roman" w:hAnsi="Times New Roman CYR" w:cs="Times New Roman"/>
          <w:b/>
          <w:bCs/>
          <w:sz w:val="24"/>
          <w:szCs w:val="24"/>
          <w:lang w:val="uk-UA" w:eastAsia="ru-RU"/>
        </w:rPr>
        <w:t>"Сумський завод</w:t>
      </w:r>
      <w:r w:rsidR="0055423E" w:rsidRPr="0055423E">
        <w:rPr>
          <w:rFonts w:ascii="Times New Roman CYR" w:eastAsia="Times New Roman" w:hAnsi="Times New Roman CYR" w:cs="Times New Roman"/>
          <w:bCs/>
          <w:sz w:val="24"/>
          <w:szCs w:val="24"/>
          <w:lang w:val="uk-UA" w:eastAsia="ru-RU"/>
        </w:rPr>
        <w:t> </w:t>
      </w:r>
      <w:r w:rsidR="0055423E" w:rsidRPr="0055423E">
        <w:rPr>
          <w:rFonts w:ascii="Times New Roman CYR" w:eastAsia="Times New Roman" w:hAnsi="Times New Roman CYR" w:cs="Times New Roman"/>
          <w:b/>
          <w:bCs/>
          <w:sz w:val="24"/>
          <w:szCs w:val="24"/>
          <w:lang w:val="uk-UA" w:eastAsia="ru-RU"/>
        </w:rPr>
        <w:t>"Енергомаш"</w:t>
      </w:r>
      <w:r w:rsidR="0055423E" w:rsidRPr="0055423E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 </w:t>
      </w:r>
      <w:r w:rsidR="0055423E"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: Про загальні збори акціонерів, Про наглядову раду, Про виконавчий орган, Про ревізійну комісію.</w:t>
      </w: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342D" w:rsidRDefault="0026342D" w:rsidP="00263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Підписи  членів    лічильної комісії: ________________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Коробко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Олена Вікторівна</w:t>
      </w:r>
    </w:p>
    <w:p w:rsidR="0026342D" w:rsidRDefault="0026342D" w:rsidP="00263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6342D" w:rsidRDefault="0026342D" w:rsidP="00263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Бєлоцеркове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ць Олена Миколаївна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342D" w:rsidRDefault="0026342D" w:rsidP="00263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342D" w:rsidRDefault="0026342D" w:rsidP="002634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Петренко Зоя Іванівна.  </w:t>
      </w:r>
    </w:p>
    <w:p w:rsidR="0026342D" w:rsidRDefault="0026342D" w:rsidP="0026342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26342D" w:rsidRDefault="0026342D" w:rsidP="0026342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B6A66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CB6A66" w:rsidRPr="0055423E" w:rsidRDefault="00CB6A66" w:rsidP="00CB6A66">
      <w:pPr>
        <w:tabs>
          <w:tab w:val="left" w:pos="360"/>
          <w:tab w:val="left" w:pos="540"/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</w:p>
    <w:p w:rsidR="00F86828" w:rsidRDefault="00F86828" w:rsidP="00F86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ПРОТОКОЛ №10</w:t>
      </w:r>
    </w:p>
    <w:p w:rsidR="00F86828" w:rsidRDefault="00F86828" w:rsidP="00F868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про підсумки голосування на  річних  загальних  зборах  акціонерів </w:t>
      </w:r>
    </w:p>
    <w:p w:rsidR="00F86828" w:rsidRDefault="00F86828" w:rsidP="00F86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F86828" w:rsidRDefault="00F86828" w:rsidP="00F86828">
      <w:pPr>
        <w:pStyle w:val="FR1"/>
        <w:spacing w:before="0" w:line="240" w:lineRule="auto"/>
        <w:ind w:left="0" w:right="0"/>
        <w:rPr>
          <w:szCs w:val="28"/>
        </w:rPr>
      </w:pPr>
      <w:r>
        <w:rPr>
          <w:szCs w:val="28"/>
        </w:rPr>
        <w:t xml:space="preserve"> «Сумський завод «Енергомаш»</w:t>
      </w:r>
    </w:p>
    <w:p w:rsidR="0055423E" w:rsidRPr="0055423E" w:rsidRDefault="0055423E" w:rsidP="00CB6A6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828" w:rsidRDefault="00F86828" w:rsidP="00F86828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 проведення голосування : </w:t>
      </w:r>
      <w:r>
        <w:rPr>
          <w:rFonts w:ascii="Times New Roman" w:hAnsi="Times New Roman"/>
          <w:b/>
          <w:sz w:val="24"/>
          <w:szCs w:val="24"/>
          <w:lang w:val="uk-UA"/>
        </w:rPr>
        <w:t>25 квітня 2018 року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5423E" w:rsidRPr="0055423E" w:rsidRDefault="00F86828" w:rsidP="00F86828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Питання винесене на голосування: </w:t>
      </w:r>
      <w:r w:rsidR="0055423E"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Прийняття  рішення про схвалення  (надання згоди на вчинення) значних правочинів,  </w:t>
      </w:r>
      <w:proofErr w:type="spellStart"/>
      <w:r w:rsidR="0055423E"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правочинів</w:t>
      </w:r>
      <w:proofErr w:type="spellEnd"/>
      <w:r w:rsidR="0055423E"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 із заінтересованістю, а також інших правочинів, укладених Товариством у  період часу з 27.04.2017 року до моменту   проведення цих зборів.</w:t>
      </w:r>
    </w:p>
    <w:p w:rsidR="0055423E" w:rsidRPr="0055423E" w:rsidRDefault="00F86828" w:rsidP="00F8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:  </w:t>
      </w:r>
      <w:r w:rsidRPr="00F86828">
        <w:rPr>
          <w:rFonts w:ascii="Times New Roman" w:hAnsi="Times New Roman"/>
          <w:sz w:val="24"/>
          <w:szCs w:val="24"/>
          <w:lang w:val="uk-UA"/>
        </w:rPr>
        <w:t>Схвалити  (надати згоду на вчинення) значні правочини та  правочини із заінтересованістю,   які затверджені  наглядовою радою Товариства загальною сумою 52 989 088,00 грн.,  а також всі інші угоди,  які укладені у період з 27.04.2017 року до моменту проведення цих загальних зборів акціонерів і визнати їх такими, що відповідають інтересам АТ «Сумський завод «Енергомаш».</w:t>
      </w:r>
      <w:r w:rsidR="0055423E"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86828" w:rsidRDefault="00F86828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Голосування проводилося бюлетенем для голосування № 10 з </w:t>
      </w:r>
      <w:r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Додаток №1 на звороті  з переліком контрагентів по  правочинам, загальної суми та характеру правочинів.</w:t>
      </w:r>
    </w:p>
    <w:p w:rsidR="00F86828" w:rsidRDefault="00F86828" w:rsidP="00F86828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ПІДСУМОК  ГОЛОСУВАННЯ:</w:t>
      </w:r>
    </w:p>
    <w:p w:rsidR="0055423E" w:rsidRPr="0055423E" w:rsidRDefault="0055423E" w:rsidP="00F8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-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33 612  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голосів, що складає 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100 %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голосів   власника голосуючих акцій, який зареєструвався для участі в загальних зборах.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Проти – 0 голосів що складає  0 % 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Утримались – 0 голосів що складає 0 %.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Кількість голосів акціонерів, що не брала участь в голосуванні – 0 голосів.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Кількість голосів акціонерів за бюлетенями визнаними недійсними – 0 голосів. </w:t>
      </w:r>
    </w:p>
    <w:p w:rsidR="0055423E" w:rsidRPr="0055423E" w:rsidRDefault="0055423E" w:rsidP="00CB6A6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55423E" w:rsidRPr="0055423E" w:rsidRDefault="00F86828" w:rsidP="00CB6A66">
      <w:pPr>
        <w:tabs>
          <w:tab w:val="left" w:pos="1260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ПРИЙНЯТЕ 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55423E"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>Схвалити  (надати згоду на вчинення) значні правочини та  правочини із заінтересованістю,   які затверджені  наглядовою радою Товариства загальною сумою 52 989 088,00 грн.,  а також всі інші угоди,  які укладені у період з 27.04.2017 року до моменту проведення цих загальних зборів акціонерів і визнати їх такими, що відповідають інтересам АТ «Сумський завод «Енергомаш».</w:t>
      </w:r>
    </w:p>
    <w:p w:rsidR="0055423E" w:rsidRDefault="0055423E" w:rsidP="00CB6A66">
      <w:pPr>
        <w:tabs>
          <w:tab w:val="left" w:pos="510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55423E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         </w:t>
      </w:r>
    </w:p>
    <w:p w:rsidR="00F86828" w:rsidRDefault="00F86828" w:rsidP="00F868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3152" w:rsidRDefault="00943152" w:rsidP="00943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Підписи  членів    лічильної комісії: ________________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Коробко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Олена Вікторівна</w:t>
      </w:r>
    </w:p>
    <w:p w:rsidR="00943152" w:rsidRDefault="00943152" w:rsidP="00943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43152" w:rsidRDefault="00943152" w:rsidP="009431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Бєлоцеркове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ць Олена Миколаївна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43152" w:rsidRDefault="00943152" w:rsidP="009431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3152" w:rsidRDefault="00943152" w:rsidP="009431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Петренко Зоя Іванівна.  </w:t>
      </w:r>
    </w:p>
    <w:p w:rsidR="00943152" w:rsidRDefault="00943152" w:rsidP="009431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43152" w:rsidRDefault="00943152" w:rsidP="0094315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F86828" w:rsidRDefault="00F86828" w:rsidP="00CB6A66">
      <w:pPr>
        <w:tabs>
          <w:tab w:val="left" w:pos="510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F86828" w:rsidRDefault="00F86828" w:rsidP="00CB6A66">
      <w:pPr>
        <w:tabs>
          <w:tab w:val="left" w:pos="510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F86828" w:rsidRDefault="00F86828" w:rsidP="00CB6A66">
      <w:pPr>
        <w:tabs>
          <w:tab w:val="left" w:pos="510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F86828" w:rsidRDefault="00F86828" w:rsidP="00CB6A66">
      <w:pPr>
        <w:tabs>
          <w:tab w:val="left" w:pos="510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F86828" w:rsidRDefault="00F86828" w:rsidP="00CB6A66">
      <w:pPr>
        <w:tabs>
          <w:tab w:val="left" w:pos="510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F86828" w:rsidRDefault="00F86828" w:rsidP="00CB6A66">
      <w:pPr>
        <w:tabs>
          <w:tab w:val="left" w:pos="510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F86828" w:rsidRDefault="00F86828" w:rsidP="00CB6A66">
      <w:pPr>
        <w:tabs>
          <w:tab w:val="left" w:pos="510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F86828" w:rsidRDefault="00F86828" w:rsidP="00CB6A66">
      <w:pPr>
        <w:tabs>
          <w:tab w:val="left" w:pos="510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F86828" w:rsidRDefault="00F86828" w:rsidP="00CB6A66">
      <w:pPr>
        <w:tabs>
          <w:tab w:val="left" w:pos="510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F86828" w:rsidRDefault="00F86828" w:rsidP="00CB6A66">
      <w:pPr>
        <w:tabs>
          <w:tab w:val="left" w:pos="510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F86828" w:rsidRDefault="00F86828" w:rsidP="00CB6A66">
      <w:pPr>
        <w:tabs>
          <w:tab w:val="left" w:pos="510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F86828" w:rsidRDefault="00F86828" w:rsidP="00CB6A66">
      <w:pPr>
        <w:tabs>
          <w:tab w:val="left" w:pos="510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F86828" w:rsidRDefault="00F86828" w:rsidP="00CB6A66">
      <w:pPr>
        <w:tabs>
          <w:tab w:val="left" w:pos="510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F86828" w:rsidRDefault="00F86828" w:rsidP="00F86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ПРОТОКОЛ №11 </w:t>
      </w:r>
    </w:p>
    <w:p w:rsidR="00F86828" w:rsidRDefault="00F86828" w:rsidP="00F868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про підсумки голосування на  річних  загальних  зборах  акціонерів </w:t>
      </w:r>
    </w:p>
    <w:p w:rsidR="00F86828" w:rsidRDefault="00F86828" w:rsidP="00F86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</w:t>
      </w:r>
    </w:p>
    <w:p w:rsidR="00F86828" w:rsidRDefault="00F86828" w:rsidP="00F86828">
      <w:pPr>
        <w:pStyle w:val="FR1"/>
        <w:spacing w:before="0" w:line="240" w:lineRule="auto"/>
        <w:ind w:left="0" w:right="0"/>
        <w:rPr>
          <w:szCs w:val="28"/>
        </w:rPr>
      </w:pPr>
      <w:r>
        <w:rPr>
          <w:szCs w:val="28"/>
        </w:rPr>
        <w:t xml:space="preserve"> «Сумський завод «Енергомаш»</w:t>
      </w:r>
    </w:p>
    <w:p w:rsidR="00F86828" w:rsidRPr="0055423E" w:rsidRDefault="00F86828" w:rsidP="00CB6A66">
      <w:pPr>
        <w:tabs>
          <w:tab w:val="left" w:pos="510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F86828" w:rsidRDefault="00F86828" w:rsidP="00F86828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 проведення голосування : </w:t>
      </w:r>
      <w:r>
        <w:rPr>
          <w:rFonts w:ascii="Times New Roman" w:hAnsi="Times New Roman"/>
          <w:b/>
          <w:sz w:val="24"/>
          <w:szCs w:val="24"/>
          <w:lang w:val="uk-UA"/>
        </w:rPr>
        <w:t>25 квітня 2018 року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5423E" w:rsidRPr="0055423E" w:rsidRDefault="00F86828" w:rsidP="00F86828">
      <w:pPr>
        <w:tabs>
          <w:tab w:val="left" w:pos="5103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color w:val="FFFFFF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Питання винесене на голосування: </w:t>
      </w:r>
      <w:r w:rsidR="0055423E" w:rsidRPr="0055423E"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  <w:t xml:space="preserve">Прийняття рішення  про попереднє надання згоди на вчинення  значних правочинів.  </w:t>
      </w:r>
    </w:p>
    <w:p w:rsidR="0055423E" w:rsidRPr="0055423E" w:rsidRDefault="00F86828" w:rsidP="00CB6A6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Проект рішення</w:t>
      </w:r>
      <w:r>
        <w:rPr>
          <w:rFonts w:ascii="Times New Roman" w:hAnsi="Times New Roman"/>
          <w:sz w:val="24"/>
          <w:szCs w:val="24"/>
          <w:lang w:val="uk-UA"/>
        </w:rPr>
        <w:t>:  П</w:t>
      </w:r>
      <w:r w:rsidR="0055423E" w:rsidRPr="0055423E">
        <w:rPr>
          <w:rFonts w:ascii="Times New Roman" w:eastAsia="Calibri" w:hAnsi="Times New Roman" w:cs="Times New Roman"/>
          <w:sz w:val="24"/>
          <w:szCs w:val="24"/>
          <w:lang w:val="uk-UA"/>
        </w:rPr>
        <w:t>опередньо надати  згоду на   вчинення АТ "Сумський завод "Енергомаш"  протягом не більше як один рік з дня прийняття цього рішення, значних   правочинів, та інших угод з фізичними та юридичними особами - резидентами України, а також з фізичними та юридичними особами - резидентами іноземних держав, установами, організаціями, державою Україна в особі уповноважених органів, місцевими громадами в особі органів місцевого самоврядування, будь-якими іншими контрагентами, в тому числі на договори, укладення яких буде потрібне в поточній господарській діяльності, які можуть вважатися значними у відповідності з чинним законодавством України та Статутом Товариства, навіть, якщо вартість таких правочинів  більше ніж 25 відсотків вартості активів Товариства за даними останньої  річної фінансової звітності.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Характер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правочинiв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договори позики та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банкiвського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кредиту, договори про надання кредитної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лiнiї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договори про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документарнi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операцiї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договори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iпотеки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застави,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фiнансового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майнової поруки,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гарантiї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договори постачання, реалізації виготовленої продукції,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купiвлi-продажу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т.ч.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зовнiшньоекономiчнi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товарiв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обладнання,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iншого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рухомого майна, а також нерухомого майна,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iнших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основних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засобiв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цiнних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паперiв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тому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числi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акцiй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облiгацiй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податкових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векселiв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корпоративних прав, часток у статутних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капiталах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господарських товариств;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договори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комiсiї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договори доручення, договори страхування, договори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мiни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договори постачання ресурсами, договори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зберiгання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договори найму, оренди, користування,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лiзингу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позики рухомого майна, а також нерухомого майна;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договори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пiдряду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договори про виконання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робiт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 послуг, договори про перевезення i транспортне експедирування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вантажiв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договори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купiвлi-продажу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об'єктiв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iнтелектуальної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власностi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лiцензiйнi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договори,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договори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виконання проектних, вишукувальних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робiт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договори про виконання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науково-дослiдних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дослiдно-конструкторських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технологiчних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робiт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5423E" w:rsidRPr="0055423E" w:rsidRDefault="0055423E" w:rsidP="00CB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цьому гранична сукупна </w:t>
      </w:r>
      <w:proofErr w:type="spellStart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цiна</w:t>
      </w:r>
      <w:proofErr w:type="spellEnd"/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угод, укладених з одним контрагентом, не може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перевищувати  150 000 000,00 (сто п’ятдесят мільйонів) грн. 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</w:p>
    <w:p w:rsidR="0055423E" w:rsidRPr="0055423E" w:rsidRDefault="0055423E" w:rsidP="00CB6A66">
      <w:pPr>
        <w:tabs>
          <w:tab w:val="left" w:pos="567"/>
        </w:tabs>
        <w:spacing w:after="0" w:line="240" w:lineRule="auto"/>
        <w:ind w:firstLine="426"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r w:rsidRPr="0055423E">
        <w:rPr>
          <w:rFonts w:ascii="Calibri" w:eastAsia="Calibri" w:hAnsi="Calibri" w:cs="Times New Roman"/>
          <w:sz w:val="24"/>
          <w:szCs w:val="24"/>
          <w:lang w:val="uk-UA"/>
        </w:rPr>
        <w:t xml:space="preserve">    </w:t>
      </w:r>
    </w:p>
    <w:p w:rsidR="0055423E" w:rsidRPr="0055423E" w:rsidRDefault="0055423E" w:rsidP="00CB6A66">
      <w:pPr>
        <w:tabs>
          <w:tab w:val="left" w:pos="5103"/>
        </w:tabs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Голосування проводилося бюлетенем для голосування № 11.</w:t>
      </w:r>
    </w:p>
    <w:p w:rsidR="00F86828" w:rsidRDefault="00F86828" w:rsidP="00F86828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ПІДСУМОК  ГОЛОСУВАННЯ:</w:t>
      </w:r>
    </w:p>
    <w:p w:rsidR="0055423E" w:rsidRPr="0055423E" w:rsidRDefault="0055423E" w:rsidP="00F8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-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33 612  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голосів, що складає  </w:t>
      </w:r>
      <w:r w:rsidRPr="005542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100 %</w:t>
      </w: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голосів   власника голосуючих акцій, який зареєструвався для участі в загальних зборах.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Проти – 0 голосів що складає  0 % .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Утримались – 0 голосів що складає 0 %. 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голосів акціонерів, що не брала участь в голосуванні – 0 голосів.</w:t>
      </w:r>
    </w:p>
    <w:p w:rsidR="0055423E" w:rsidRPr="0055423E" w:rsidRDefault="0055423E" w:rsidP="00CB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2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голосів акціонерів за бюлетенями визнаними недійсними – 0 голосів. </w:t>
      </w:r>
    </w:p>
    <w:p w:rsidR="0055423E" w:rsidRPr="0055423E" w:rsidRDefault="0055423E" w:rsidP="00CB6A6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</w:pPr>
    </w:p>
    <w:p w:rsidR="0055423E" w:rsidRPr="0055423E" w:rsidRDefault="00F86828" w:rsidP="00CB6A6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ПРИЙНЯТЕ  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55423E" w:rsidRPr="005542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r w:rsidR="0055423E"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опередньо надати  згоду на   вчинення АТ "Сумський завод "Енергомаш"  протягом не більше як один рік з дня прийняття цього рішення, значних   правочинів, та інших угод з фізичними та юридичними особами - резидентами України, а також з фізичними та юридичними особами - резидентами іноземних держав, установами, організаціями, державою Україна в особі уповноважених органів, </w:t>
      </w:r>
      <w:r w:rsidR="0055423E"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lastRenderedPageBreak/>
        <w:t>місцевими громадами в особі органів місцевого самоврядування, будь-якими іншими контрагентами, в тому числі на договори, укладення яких буде потрібне в поточній господарській діяльності, які можуть вважатися значними у відповідності з чинним законодавством України та Статутом Товариства, навіть, якщо вартість таких правочинів  більше ніж 25 відсотків вартості активів Товариства за даними останньої  річної фінансової звітності.</w:t>
      </w:r>
    </w:p>
    <w:p w:rsidR="0055423E" w:rsidRPr="0055423E" w:rsidRDefault="0055423E" w:rsidP="00CB6A6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Характер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правочинiв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:</w:t>
      </w:r>
    </w:p>
    <w:p w:rsidR="0055423E" w:rsidRPr="0055423E" w:rsidRDefault="0055423E" w:rsidP="00CB6A6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- договори позики та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банкiвського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кредиту, договори про надання кредитної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лiнiї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та договори про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документарнi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операцiї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;</w:t>
      </w:r>
    </w:p>
    <w:p w:rsidR="0055423E" w:rsidRPr="0055423E" w:rsidRDefault="0055423E" w:rsidP="00CB6A6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- договори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iпотеки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, застави,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фiнансового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та майнової поруки,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гарантiї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;</w:t>
      </w:r>
    </w:p>
    <w:p w:rsidR="0055423E" w:rsidRPr="0055423E" w:rsidRDefault="0055423E" w:rsidP="00CB6A6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- договори постачання, реалізації виготовленої продукції,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купiвлi-продажу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, в т.ч.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зовнiшньоекономiчнi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товарiв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, обладнання,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iншого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рухомого майна, а також нерухомого майна,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iнших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основних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засобiв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цiнних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паперiв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, у тому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числi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акцiй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облiгацiй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, податкових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векселiв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, корпоративних прав, часток у статутних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капiталах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господарських товариств;</w:t>
      </w:r>
    </w:p>
    <w:p w:rsidR="0055423E" w:rsidRPr="0055423E" w:rsidRDefault="0055423E" w:rsidP="00CB6A6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- договори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комiсiї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, договори доручення, договори страхування, договори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мiни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, договори постачання ресурсами, договори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зберiгання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;</w:t>
      </w:r>
    </w:p>
    <w:p w:rsidR="0055423E" w:rsidRPr="0055423E" w:rsidRDefault="0055423E" w:rsidP="00CB6A6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- договори найму, оренди, користування,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лiзингу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, позики рухомого майна, а також нерухомого майна;</w:t>
      </w:r>
    </w:p>
    <w:p w:rsidR="0055423E" w:rsidRPr="0055423E" w:rsidRDefault="0055423E" w:rsidP="00CB6A6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- договори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пiдряду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, договори про виконання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робiт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i послуг, договори про перевезення i транспортне експедирування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вантажiв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, договори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купiвлi-продажу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об'єктiв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iнтелектуальної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власностi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лiцензiйнi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договори,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договори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про виконання проектних, вишукувальних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робiт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, договори про виконання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науково-дослiдних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дослiдно-конструкторських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i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технологiчних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робiт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</w:t>
      </w:r>
    </w:p>
    <w:p w:rsidR="0055423E" w:rsidRPr="0055423E" w:rsidRDefault="0055423E" w:rsidP="00CB6A6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При цьому гранична сукупна </w:t>
      </w:r>
      <w:proofErr w:type="spellStart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цiна</w:t>
      </w:r>
      <w:proofErr w:type="spellEnd"/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угод, укладених з одним контрагентом, не може </w:t>
      </w:r>
    </w:p>
    <w:p w:rsidR="0055423E" w:rsidRPr="0055423E" w:rsidRDefault="0055423E" w:rsidP="00CB6A66">
      <w:pPr>
        <w:tabs>
          <w:tab w:val="left" w:pos="567"/>
        </w:tabs>
        <w:spacing w:after="0" w:line="240" w:lineRule="auto"/>
        <w:jc w:val="both"/>
        <w:rPr>
          <w:rFonts w:ascii="Times New Roman CYR" w:eastAsia="Calibri" w:hAnsi="Times New Roman CYR" w:cs="Times New Roman"/>
          <w:b/>
          <w:sz w:val="24"/>
          <w:szCs w:val="24"/>
          <w:lang w:val="uk-UA"/>
        </w:rPr>
      </w:pPr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перевищувати  150 000 000,00 (сто п’ятдесят мільйонів) грн. </w:t>
      </w:r>
      <w:r w:rsidRPr="0055423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  <w:t xml:space="preserve">                 </w:t>
      </w:r>
    </w:p>
    <w:p w:rsidR="0055423E" w:rsidRPr="0055423E" w:rsidRDefault="0055423E" w:rsidP="00CB6A66">
      <w:pPr>
        <w:tabs>
          <w:tab w:val="left" w:pos="480"/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55423E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      </w:t>
      </w:r>
    </w:p>
    <w:p w:rsidR="0055423E" w:rsidRPr="0055423E" w:rsidRDefault="0055423E" w:rsidP="00CB6A66">
      <w:pPr>
        <w:tabs>
          <w:tab w:val="left" w:pos="480"/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FF6A55" w:rsidRDefault="00FF6A55" w:rsidP="00FF6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Підписи  членів    лічильної комісії: ________________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Коробко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Олена Вікторівна</w:t>
      </w:r>
    </w:p>
    <w:p w:rsidR="00FF6A55" w:rsidRDefault="00FF6A55" w:rsidP="00FF6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F6A55" w:rsidRDefault="00FF6A55" w:rsidP="00FF6A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Бєлоцеркове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ць Олена Миколаївна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F6A55" w:rsidRDefault="00FF6A55" w:rsidP="00FF6A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6A55" w:rsidRDefault="00FF6A55" w:rsidP="00FF6A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Петренко Зоя Іванівна.  </w:t>
      </w:r>
    </w:p>
    <w:p w:rsidR="00FF6A55" w:rsidRDefault="00FF6A55" w:rsidP="00FF6A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FF6A55" w:rsidRDefault="00FF6A55" w:rsidP="00FF6A5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55423E" w:rsidRPr="0055423E" w:rsidRDefault="0055423E" w:rsidP="00FF6A55">
      <w:pPr>
        <w:spacing w:after="0"/>
        <w:jc w:val="both"/>
        <w:rPr>
          <w:lang w:val="uk-UA"/>
        </w:rPr>
      </w:pPr>
      <w:bookmarkStart w:id="0" w:name="_GoBack"/>
      <w:bookmarkEnd w:id="0"/>
    </w:p>
    <w:sectPr w:rsidR="0055423E" w:rsidRPr="0055423E" w:rsidSect="00DC7892">
      <w:headerReference w:type="default" r:id="rId7"/>
      <w:footerReference w:type="even" r:id="rId8"/>
      <w:footerReference w:type="default" r:id="rId9"/>
      <w:pgSz w:w="11907" w:h="16840"/>
      <w:pgMar w:top="312" w:right="851" w:bottom="312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10" w:rsidRDefault="009C4410">
      <w:pPr>
        <w:spacing w:after="0" w:line="240" w:lineRule="auto"/>
      </w:pPr>
      <w:r>
        <w:separator/>
      </w:r>
    </w:p>
  </w:endnote>
  <w:endnote w:type="continuationSeparator" w:id="0">
    <w:p w:rsidR="009C4410" w:rsidRDefault="009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B6" w:rsidRDefault="007B74E6" w:rsidP="000228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1CB6" w:rsidRDefault="009C4410" w:rsidP="000228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B6" w:rsidRDefault="007B74E6" w:rsidP="000228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6A55">
      <w:rPr>
        <w:rStyle w:val="a7"/>
        <w:noProof/>
      </w:rPr>
      <w:t>11</w:t>
    </w:r>
    <w:r>
      <w:rPr>
        <w:rStyle w:val="a7"/>
      </w:rPr>
      <w:fldChar w:fldCharType="end"/>
    </w:r>
  </w:p>
  <w:p w:rsidR="00721CB6" w:rsidRDefault="009C4410" w:rsidP="000228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10" w:rsidRDefault="009C4410">
      <w:pPr>
        <w:spacing w:after="0" w:line="240" w:lineRule="auto"/>
      </w:pPr>
      <w:r>
        <w:separator/>
      </w:r>
    </w:p>
  </w:footnote>
  <w:footnote w:type="continuationSeparator" w:id="0">
    <w:p w:rsidR="009C4410" w:rsidRDefault="009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B6" w:rsidRDefault="007B74E6">
    <w:pPr>
      <w:pStyle w:val="a3"/>
    </w:pPr>
    <w:r>
      <w:rPr>
        <w:rStyle w:val="a7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F6A55">
      <w:rPr>
        <w:rStyle w:val="a7"/>
        <w:noProof/>
      </w:rPr>
      <w:t>11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2B"/>
    <w:rsid w:val="00160A74"/>
    <w:rsid w:val="00203FE6"/>
    <w:rsid w:val="0026342D"/>
    <w:rsid w:val="002F382A"/>
    <w:rsid w:val="00461810"/>
    <w:rsid w:val="004726C3"/>
    <w:rsid w:val="004F3B63"/>
    <w:rsid w:val="00540732"/>
    <w:rsid w:val="0055423E"/>
    <w:rsid w:val="00570DE7"/>
    <w:rsid w:val="006E1055"/>
    <w:rsid w:val="007A5ABC"/>
    <w:rsid w:val="007B74E6"/>
    <w:rsid w:val="00851BDB"/>
    <w:rsid w:val="00943152"/>
    <w:rsid w:val="009C4410"/>
    <w:rsid w:val="00B12E66"/>
    <w:rsid w:val="00B83EDB"/>
    <w:rsid w:val="00BF29EC"/>
    <w:rsid w:val="00CB6A66"/>
    <w:rsid w:val="00DB36E0"/>
    <w:rsid w:val="00DB420A"/>
    <w:rsid w:val="00E04ABF"/>
    <w:rsid w:val="00E63434"/>
    <w:rsid w:val="00E7532B"/>
    <w:rsid w:val="00EC657B"/>
    <w:rsid w:val="00EF45C4"/>
    <w:rsid w:val="00F37644"/>
    <w:rsid w:val="00F86828"/>
    <w:rsid w:val="00FF1159"/>
    <w:rsid w:val="00FF225F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23E"/>
  </w:style>
  <w:style w:type="paragraph" w:styleId="a5">
    <w:name w:val="footer"/>
    <w:basedOn w:val="a"/>
    <w:link w:val="a6"/>
    <w:uiPriority w:val="99"/>
    <w:semiHidden/>
    <w:unhideWhenUsed/>
    <w:rsid w:val="0055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23E"/>
  </w:style>
  <w:style w:type="character" w:styleId="a7">
    <w:name w:val="page number"/>
    <w:basedOn w:val="a0"/>
    <w:rsid w:val="0055423E"/>
  </w:style>
  <w:style w:type="paragraph" w:customStyle="1" w:styleId="FR1">
    <w:name w:val="FR1"/>
    <w:rsid w:val="00FF1159"/>
    <w:pPr>
      <w:widowControl w:val="0"/>
      <w:suppressAutoHyphens/>
      <w:spacing w:before="700" w:after="0" w:line="300" w:lineRule="auto"/>
      <w:ind w:left="1040" w:right="1000"/>
      <w:jc w:val="center"/>
    </w:pPr>
    <w:rPr>
      <w:rFonts w:ascii="Times New Roman" w:eastAsia="Arial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7A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23E"/>
  </w:style>
  <w:style w:type="paragraph" w:styleId="a5">
    <w:name w:val="footer"/>
    <w:basedOn w:val="a"/>
    <w:link w:val="a6"/>
    <w:uiPriority w:val="99"/>
    <w:semiHidden/>
    <w:unhideWhenUsed/>
    <w:rsid w:val="0055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23E"/>
  </w:style>
  <w:style w:type="character" w:styleId="a7">
    <w:name w:val="page number"/>
    <w:basedOn w:val="a0"/>
    <w:rsid w:val="0055423E"/>
  </w:style>
  <w:style w:type="paragraph" w:customStyle="1" w:styleId="FR1">
    <w:name w:val="FR1"/>
    <w:rsid w:val="00FF1159"/>
    <w:pPr>
      <w:widowControl w:val="0"/>
      <w:suppressAutoHyphens/>
      <w:spacing w:before="700" w:after="0" w:line="300" w:lineRule="auto"/>
      <w:ind w:left="1040" w:right="1000"/>
      <w:jc w:val="center"/>
    </w:pPr>
    <w:rPr>
      <w:rFonts w:ascii="Times New Roman" w:eastAsia="Arial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7A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19</cp:revision>
  <cp:lastPrinted>2018-05-07T12:18:00Z</cp:lastPrinted>
  <dcterms:created xsi:type="dcterms:W3CDTF">2018-05-07T09:28:00Z</dcterms:created>
  <dcterms:modified xsi:type="dcterms:W3CDTF">2018-05-07T12:18:00Z</dcterms:modified>
</cp:coreProperties>
</file>