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67" w:rsidRPr="00B50631" w:rsidRDefault="00CE438B" w:rsidP="007B5C67">
      <w:pPr>
        <w:jc w:val="center"/>
        <w:rPr>
          <w:rFonts w:ascii="Times New Roman" w:hAnsi="Times New Roman" w:cs="Times New Roman"/>
          <w:b/>
          <w:sz w:val="24"/>
          <w:szCs w:val="24"/>
          <w:u w:val="single"/>
          <w:lang w:val="uk-UA"/>
        </w:rPr>
      </w:pPr>
      <w:r w:rsidRPr="00B50631">
        <w:rPr>
          <w:rFonts w:ascii="Times New Roman" w:hAnsi="Times New Roman" w:cs="Times New Roman"/>
          <w:b/>
          <w:sz w:val="24"/>
          <w:szCs w:val="24"/>
          <w:u w:val="single"/>
          <w:lang w:val="uk-UA"/>
        </w:rPr>
        <w:t xml:space="preserve">ІНФОРМАЦІЯ ДЛЯ  АКЦІОНЕРІВ ВІД </w:t>
      </w:r>
      <w:r w:rsidR="00481377">
        <w:rPr>
          <w:rFonts w:ascii="Times New Roman" w:hAnsi="Times New Roman" w:cs="Times New Roman"/>
          <w:b/>
          <w:sz w:val="24"/>
          <w:szCs w:val="24"/>
          <w:u w:val="single"/>
          <w:lang w:val="uk-UA"/>
        </w:rPr>
        <w:t>26</w:t>
      </w:r>
      <w:r w:rsidRPr="00B50631">
        <w:rPr>
          <w:rFonts w:ascii="Times New Roman" w:hAnsi="Times New Roman" w:cs="Times New Roman"/>
          <w:b/>
          <w:sz w:val="24"/>
          <w:szCs w:val="24"/>
          <w:u w:val="single"/>
          <w:lang w:val="uk-UA"/>
        </w:rPr>
        <w:t>.0</w:t>
      </w:r>
      <w:r w:rsidR="00D35270" w:rsidRPr="00B50631">
        <w:rPr>
          <w:rFonts w:ascii="Times New Roman" w:hAnsi="Times New Roman" w:cs="Times New Roman"/>
          <w:b/>
          <w:sz w:val="24"/>
          <w:szCs w:val="24"/>
          <w:u w:val="single"/>
          <w:lang w:val="uk-UA"/>
        </w:rPr>
        <w:t>3</w:t>
      </w:r>
      <w:r w:rsidRPr="00B50631">
        <w:rPr>
          <w:rFonts w:ascii="Times New Roman" w:hAnsi="Times New Roman" w:cs="Times New Roman"/>
          <w:b/>
          <w:sz w:val="24"/>
          <w:szCs w:val="24"/>
          <w:u w:val="single"/>
          <w:lang w:val="uk-UA"/>
        </w:rPr>
        <w:t>.20</w:t>
      </w:r>
      <w:r w:rsidR="00481377">
        <w:rPr>
          <w:rFonts w:ascii="Times New Roman" w:hAnsi="Times New Roman" w:cs="Times New Roman"/>
          <w:b/>
          <w:sz w:val="24"/>
          <w:szCs w:val="24"/>
          <w:u w:val="single"/>
          <w:lang w:val="uk-UA"/>
        </w:rPr>
        <w:t>20</w:t>
      </w:r>
      <w:r w:rsidRPr="00B50631">
        <w:rPr>
          <w:rFonts w:ascii="Times New Roman" w:hAnsi="Times New Roman" w:cs="Times New Roman"/>
          <w:b/>
          <w:sz w:val="24"/>
          <w:szCs w:val="24"/>
          <w:u w:val="single"/>
          <w:lang w:val="uk-UA"/>
        </w:rPr>
        <w:t xml:space="preserve"> р.</w:t>
      </w:r>
    </w:p>
    <w:p w:rsidR="00D35270" w:rsidRPr="00481377" w:rsidRDefault="00CE438B" w:rsidP="00D14BD8">
      <w:pPr>
        <w:ind w:firstLine="708"/>
        <w:jc w:val="center"/>
        <w:rPr>
          <w:rFonts w:ascii="Times New Roman" w:eastAsia="Times New Roman" w:hAnsi="Times New Roman" w:cs="Times New Roman"/>
          <w:b/>
          <w:sz w:val="26"/>
          <w:szCs w:val="26"/>
          <w:lang w:val="uk-UA" w:eastAsia="ru-RU"/>
        </w:rPr>
      </w:pPr>
      <w:r w:rsidRPr="00481377">
        <w:rPr>
          <w:rFonts w:ascii="Times New Roman" w:hAnsi="Times New Roman" w:cs="Times New Roman"/>
          <w:sz w:val="26"/>
          <w:szCs w:val="26"/>
          <w:lang w:val="uk-UA"/>
        </w:rPr>
        <w:t>На виконання</w:t>
      </w:r>
      <w:r w:rsidR="007B5C67" w:rsidRPr="00481377">
        <w:rPr>
          <w:rFonts w:ascii="Times New Roman" w:hAnsi="Times New Roman" w:cs="Times New Roman"/>
          <w:sz w:val="26"/>
          <w:szCs w:val="26"/>
          <w:lang w:val="uk-UA"/>
        </w:rPr>
        <w:t xml:space="preserve"> п. 4 ст.35 </w:t>
      </w:r>
      <w:r w:rsidRPr="00481377">
        <w:rPr>
          <w:rFonts w:ascii="Times New Roman" w:hAnsi="Times New Roman" w:cs="Times New Roman"/>
          <w:sz w:val="26"/>
          <w:szCs w:val="26"/>
          <w:lang w:val="uk-UA"/>
        </w:rPr>
        <w:t xml:space="preserve"> </w:t>
      </w:r>
      <w:r w:rsidR="007B5C67" w:rsidRPr="00481377">
        <w:rPr>
          <w:rFonts w:ascii="Times New Roman" w:hAnsi="Times New Roman" w:cs="Times New Roman"/>
          <w:sz w:val="26"/>
          <w:szCs w:val="26"/>
          <w:lang w:val="uk-UA"/>
        </w:rPr>
        <w:t>З</w:t>
      </w:r>
      <w:r w:rsidRPr="00481377">
        <w:rPr>
          <w:rFonts w:ascii="Times New Roman" w:hAnsi="Times New Roman" w:cs="Times New Roman"/>
          <w:sz w:val="26"/>
          <w:szCs w:val="26"/>
          <w:lang w:val="uk-UA"/>
        </w:rPr>
        <w:t xml:space="preserve">акону </w:t>
      </w:r>
      <w:r w:rsidR="007B5C67" w:rsidRPr="00481377">
        <w:rPr>
          <w:rFonts w:ascii="Times New Roman" w:hAnsi="Times New Roman" w:cs="Times New Roman"/>
          <w:sz w:val="26"/>
          <w:szCs w:val="26"/>
          <w:lang w:val="uk-UA"/>
        </w:rPr>
        <w:t>У</w:t>
      </w:r>
      <w:r w:rsidRPr="00481377">
        <w:rPr>
          <w:rFonts w:ascii="Times New Roman" w:hAnsi="Times New Roman" w:cs="Times New Roman"/>
          <w:sz w:val="26"/>
          <w:szCs w:val="26"/>
          <w:lang w:val="uk-UA"/>
        </w:rPr>
        <w:t xml:space="preserve">країни </w:t>
      </w:r>
      <w:r w:rsidR="007B5C67" w:rsidRPr="00481377">
        <w:rPr>
          <w:rFonts w:ascii="Times New Roman" w:hAnsi="Times New Roman" w:cs="Times New Roman"/>
          <w:sz w:val="26"/>
          <w:szCs w:val="26"/>
          <w:lang w:val="uk-UA"/>
        </w:rPr>
        <w:t xml:space="preserve"> «Про акціонері товариства»  </w:t>
      </w:r>
      <w:r w:rsidR="007B5C67" w:rsidRPr="00481377">
        <w:rPr>
          <w:rFonts w:ascii="Times New Roman" w:eastAsia="Times New Roman" w:hAnsi="Times New Roman" w:cs="Times New Roman"/>
          <w:b/>
          <w:sz w:val="26"/>
          <w:szCs w:val="26"/>
          <w:lang w:val="uk-UA" w:eastAsia="ru-RU"/>
        </w:rPr>
        <w:t>П</w:t>
      </w:r>
      <w:proofErr w:type="spellStart"/>
      <w:r w:rsidR="007B5C67" w:rsidRPr="00481377">
        <w:rPr>
          <w:rFonts w:ascii="Times New Roman" w:eastAsia="Times New Roman" w:hAnsi="Times New Roman" w:cs="Times New Roman"/>
          <w:b/>
          <w:sz w:val="26"/>
          <w:szCs w:val="26"/>
          <w:lang w:eastAsia="ru-RU"/>
        </w:rPr>
        <w:t>риват</w:t>
      </w:r>
      <w:proofErr w:type="spellEnd"/>
      <w:r w:rsidR="007B5C67" w:rsidRPr="00481377">
        <w:rPr>
          <w:rFonts w:ascii="Times New Roman" w:eastAsia="Times New Roman" w:hAnsi="Times New Roman" w:cs="Times New Roman"/>
          <w:b/>
          <w:sz w:val="26"/>
          <w:szCs w:val="26"/>
          <w:lang w:val="uk-UA" w:eastAsia="ru-RU"/>
        </w:rPr>
        <w:t>не</w:t>
      </w:r>
      <w:r w:rsidR="007B5C67" w:rsidRPr="00481377">
        <w:rPr>
          <w:rFonts w:ascii="Times New Roman" w:eastAsia="Times New Roman" w:hAnsi="Times New Roman" w:cs="Times New Roman"/>
          <w:sz w:val="26"/>
          <w:szCs w:val="26"/>
          <w:lang w:val="uk-UA" w:eastAsia="ru-RU"/>
        </w:rPr>
        <w:t xml:space="preserve">  </w:t>
      </w:r>
      <w:r w:rsidR="007B5C67" w:rsidRPr="00481377">
        <w:rPr>
          <w:rFonts w:ascii="Times New Roman" w:eastAsia="Times New Roman" w:hAnsi="Times New Roman" w:cs="Times New Roman"/>
          <w:b/>
          <w:sz w:val="26"/>
          <w:szCs w:val="26"/>
          <w:lang w:val="uk-UA" w:eastAsia="ru-RU"/>
        </w:rPr>
        <w:t>акціонерне товариство "</w:t>
      </w:r>
      <w:r w:rsidR="00132646" w:rsidRPr="00481377">
        <w:rPr>
          <w:rFonts w:ascii="Times New Roman" w:eastAsia="Times New Roman" w:hAnsi="Times New Roman" w:cs="Times New Roman"/>
          <w:b/>
          <w:sz w:val="26"/>
          <w:szCs w:val="26"/>
          <w:lang w:val="uk-UA" w:eastAsia="ru-RU"/>
        </w:rPr>
        <w:t>СУМСЬКИЙ ЗАВОД  "ЕНЕРГОМАШ</w:t>
      </w:r>
      <w:r w:rsidR="007B5C67" w:rsidRPr="00481377">
        <w:rPr>
          <w:rFonts w:ascii="Times New Roman" w:eastAsia="Times New Roman" w:hAnsi="Times New Roman" w:cs="Times New Roman"/>
          <w:b/>
          <w:sz w:val="26"/>
          <w:szCs w:val="26"/>
          <w:lang w:val="uk-UA" w:eastAsia="ru-RU"/>
        </w:rPr>
        <w:t>"</w:t>
      </w:r>
      <w:r w:rsidRPr="00481377">
        <w:rPr>
          <w:rFonts w:ascii="Times New Roman" w:eastAsia="Times New Roman" w:hAnsi="Times New Roman" w:cs="Times New Roman"/>
          <w:b/>
          <w:sz w:val="26"/>
          <w:szCs w:val="26"/>
          <w:lang w:val="uk-UA" w:eastAsia="ru-RU"/>
        </w:rPr>
        <w:t xml:space="preserve"> </w:t>
      </w:r>
      <w:r w:rsidR="00132646" w:rsidRPr="00481377">
        <w:rPr>
          <w:rFonts w:ascii="Times New Roman" w:eastAsia="Times New Roman" w:hAnsi="Times New Roman" w:cs="Times New Roman"/>
          <w:b/>
          <w:sz w:val="26"/>
          <w:szCs w:val="26"/>
          <w:lang w:val="uk-UA" w:eastAsia="ru-RU"/>
        </w:rPr>
        <w:t>(Товариство)  повідомляє</w:t>
      </w:r>
      <w:r w:rsidR="00D35270" w:rsidRPr="00481377">
        <w:rPr>
          <w:rFonts w:ascii="Times New Roman" w:eastAsia="Times New Roman" w:hAnsi="Times New Roman" w:cs="Times New Roman"/>
          <w:b/>
          <w:sz w:val="26"/>
          <w:szCs w:val="26"/>
          <w:lang w:val="uk-UA" w:eastAsia="ru-RU"/>
        </w:rPr>
        <w:t>:</w:t>
      </w:r>
    </w:p>
    <w:p w:rsidR="00481377" w:rsidRDefault="00D35270" w:rsidP="00481377">
      <w:pPr>
        <w:spacing w:after="0" w:line="240" w:lineRule="auto"/>
        <w:jc w:val="both"/>
        <w:rPr>
          <w:rFonts w:ascii="Times New Roman" w:hAnsi="Times New Roman" w:cs="Times New Roman"/>
          <w:sz w:val="24"/>
          <w:szCs w:val="24"/>
          <w:lang w:val="uk-UA"/>
        </w:rPr>
      </w:pPr>
      <w:bookmarkStart w:id="0" w:name="_GoBack"/>
      <w:bookmarkEnd w:id="0"/>
      <w:r w:rsidRPr="00B50631">
        <w:rPr>
          <w:rFonts w:ascii="Times New Roman" w:hAnsi="Times New Roman" w:cs="Times New Roman"/>
          <w:b/>
          <w:sz w:val="24"/>
          <w:szCs w:val="24"/>
          <w:lang w:val="uk-UA"/>
        </w:rPr>
        <w:t>1</w:t>
      </w:r>
      <w:r w:rsidR="002721D4" w:rsidRPr="00B50631">
        <w:rPr>
          <w:rFonts w:ascii="Times New Roman" w:hAnsi="Times New Roman" w:cs="Times New Roman"/>
          <w:b/>
          <w:sz w:val="24"/>
          <w:szCs w:val="24"/>
          <w:lang w:val="uk-UA"/>
        </w:rPr>
        <w:t>)</w:t>
      </w:r>
      <w:r w:rsidR="00A4063A"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 xml:space="preserve">Станом на   </w:t>
      </w:r>
      <w:r w:rsidR="00132646">
        <w:rPr>
          <w:rFonts w:ascii="Times New Roman" w:hAnsi="Times New Roman" w:cs="Times New Roman"/>
          <w:b/>
          <w:sz w:val="24"/>
          <w:szCs w:val="24"/>
          <w:lang w:val="uk-UA"/>
        </w:rPr>
        <w:t xml:space="preserve">3 </w:t>
      </w:r>
      <w:r w:rsidR="00B50631" w:rsidRPr="00B50631">
        <w:rPr>
          <w:rFonts w:ascii="Times New Roman" w:hAnsi="Times New Roman" w:cs="Times New Roman"/>
          <w:b/>
          <w:sz w:val="24"/>
          <w:szCs w:val="24"/>
          <w:lang w:val="es-VE"/>
        </w:rPr>
        <w:t xml:space="preserve"> березня 20</w:t>
      </w:r>
      <w:r w:rsidR="00132646">
        <w:rPr>
          <w:rFonts w:ascii="Times New Roman" w:hAnsi="Times New Roman" w:cs="Times New Roman"/>
          <w:b/>
          <w:sz w:val="24"/>
          <w:szCs w:val="24"/>
          <w:lang w:val="uk-UA"/>
        </w:rPr>
        <w:t>20</w:t>
      </w:r>
      <w:r w:rsidR="00B50631" w:rsidRPr="00B50631">
        <w:rPr>
          <w:rFonts w:ascii="Times New Roman" w:hAnsi="Times New Roman" w:cs="Times New Roman"/>
          <w:b/>
          <w:sz w:val="24"/>
          <w:szCs w:val="24"/>
          <w:lang w:val="es-VE"/>
        </w:rPr>
        <w:t xml:space="preserve"> року</w:t>
      </w:r>
      <w:r w:rsidR="00B50631" w:rsidRPr="00B50631">
        <w:rPr>
          <w:rFonts w:ascii="Times New Roman" w:hAnsi="Times New Roman" w:cs="Times New Roman"/>
          <w:sz w:val="24"/>
          <w:szCs w:val="24"/>
          <w:lang w:val="es-VE"/>
        </w:rPr>
        <w:t xml:space="preserve"> - дату складання переліку осіб, яким надсилається повідомлення про проведення Зборів,   загальна кількість  простих іменних акцій  </w:t>
      </w:r>
      <w:r w:rsidR="00B50631" w:rsidRPr="00B50631">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АТ "Сумський завод "Енергомаш"</w:t>
      </w:r>
      <w:r w:rsidR="00B50631" w:rsidRPr="00B50631">
        <w:rPr>
          <w:rFonts w:ascii="Times New Roman" w:hAnsi="Times New Roman" w:cs="Times New Roman"/>
          <w:sz w:val="24"/>
          <w:szCs w:val="24"/>
          <w:lang w:val="uk-UA"/>
        </w:rPr>
        <w:t xml:space="preserve"> </w:t>
      </w:r>
      <w:r w:rsidR="00481377">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 xml:space="preserve">становить </w:t>
      </w:r>
      <w:r w:rsidR="00B50631" w:rsidRPr="00B50631">
        <w:rPr>
          <w:rFonts w:ascii="Times New Roman" w:hAnsi="Times New Roman" w:cs="Times New Roman"/>
          <w:b/>
          <w:sz w:val="24"/>
          <w:szCs w:val="24"/>
          <w:lang w:val="uk-UA"/>
        </w:rPr>
        <w:t xml:space="preserve"> 38 460</w:t>
      </w:r>
      <w:r w:rsidR="00B50631" w:rsidRPr="00B50631">
        <w:rPr>
          <w:rFonts w:ascii="Times New Roman" w:hAnsi="Times New Roman" w:cs="Times New Roman"/>
          <w:sz w:val="24"/>
          <w:szCs w:val="24"/>
          <w:lang w:val="uk-UA"/>
        </w:rPr>
        <w:t xml:space="preserve"> </w:t>
      </w:r>
      <w:r w:rsidR="00B50631" w:rsidRPr="00B50631">
        <w:rPr>
          <w:rFonts w:ascii="Times New Roman" w:hAnsi="Times New Roman" w:cs="Times New Roman"/>
          <w:b/>
          <w:sz w:val="24"/>
          <w:szCs w:val="24"/>
          <w:lang w:val="uk-UA"/>
        </w:rPr>
        <w:t xml:space="preserve">  </w:t>
      </w:r>
      <w:r w:rsidR="00B50631" w:rsidRPr="00B50631">
        <w:rPr>
          <w:rFonts w:ascii="Times New Roman" w:hAnsi="Times New Roman" w:cs="Times New Roman"/>
          <w:sz w:val="24"/>
          <w:szCs w:val="24"/>
          <w:lang w:val="es-VE"/>
        </w:rPr>
        <w:t xml:space="preserve"> штук, </w:t>
      </w:r>
      <w:r w:rsidR="00481377">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 xml:space="preserve">кількість голосуючих акцій </w:t>
      </w:r>
    </w:p>
    <w:p w:rsidR="00B50631" w:rsidRPr="00B50631" w:rsidRDefault="00B50631" w:rsidP="00481377">
      <w:pPr>
        <w:spacing w:after="0" w:line="240" w:lineRule="auto"/>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b/>
          <w:sz w:val="24"/>
          <w:szCs w:val="24"/>
          <w:lang w:val="uk-UA"/>
        </w:rPr>
        <w:t xml:space="preserve">33 612 </w:t>
      </w:r>
      <w:r w:rsidRPr="00B50631">
        <w:rPr>
          <w:rFonts w:ascii="Times New Roman" w:hAnsi="Times New Roman" w:cs="Times New Roman"/>
          <w:sz w:val="24"/>
          <w:szCs w:val="24"/>
          <w:lang w:val="es-VE"/>
        </w:rPr>
        <w:t>штук.</w:t>
      </w:r>
    </w:p>
    <w:p w:rsidR="002721D4" w:rsidRPr="00B50631" w:rsidRDefault="002721D4" w:rsidP="00B50631">
      <w:pPr>
        <w:spacing w:after="0" w:line="240" w:lineRule="auto"/>
        <w:rPr>
          <w:rFonts w:ascii="Times New Roman" w:hAnsi="Times New Roman" w:cs="Times New Roman"/>
          <w:sz w:val="24"/>
          <w:szCs w:val="24"/>
          <w:lang w:val="uk-UA"/>
        </w:rPr>
      </w:pPr>
      <w:r w:rsidRPr="00B50631">
        <w:rPr>
          <w:rFonts w:ascii="Times New Roman" w:hAnsi="Times New Roman" w:cs="Times New Roman"/>
          <w:b/>
          <w:sz w:val="24"/>
          <w:szCs w:val="24"/>
          <w:lang w:val="uk-UA"/>
        </w:rPr>
        <w:t>2)</w:t>
      </w:r>
      <w:r w:rsidRPr="00B50631">
        <w:rPr>
          <w:rFonts w:ascii="Times New Roman" w:hAnsi="Times New Roman" w:cs="Times New Roman"/>
          <w:sz w:val="24"/>
          <w:szCs w:val="24"/>
          <w:lang w:val="uk-UA"/>
        </w:rPr>
        <w:t xml:space="preserve">  </w:t>
      </w:r>
      <w:r w:rsidRPr="00B50631">
        <w:rPr>
          <w:rFonts w:ascii="Times New Roman" w:hAnsi="Times New Roman" w:cs="Times New Roman"/>
          <w:b/>
          <w:sz w:val="24"/>
          <w:szCs w:val="24"/>
          <w:lang w:val="uk-UA"/>
        </w:rPr>
        <w:t>Для участі в зборах</w:t>
      </w:r>
      <w:r w:rsidRPr="00B50631">
        <w:rPr>
          <w:rFonts w:ascii="Times New Roman" w:hAnsi="Times New Roman" w:cs="Times New Roman"/>
          <w:sz w:val="24"/>
          <w:szCs w:val="24"/>
          <w:lang w:val="uk-UA"/>
        </w:rPr>
        <w:t xml:space="preserve">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bookmarkStart w:id="1" w:name="n526"/>
      <w:bookmarkEnd w:id="1"/>
      <w:r w:rsidRPr="00B50631">
        <w:rPr>
          <w:rFonts w:ascii="Times New Roman" w:hAnsi="Times New Roman" w:cs="Times New Roman"/>
          <w:sz w:val="24"/>
          <w:szCs w:val="24"/>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bookmarkStart w:id="2" w:name="n529"/>
      <w:bookmarkEnd w:id="2"/>
      <w:r w:rsidRPr="00B50631">
        <w:rPr>
          <w:rFonts w:ascii="Times New Roman" w:hAnsi="Times New Roman" w:cs="Times New Roman"/>
          <w:sz w:val="24"/>
          <w:szCs w:val="24"/>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p>
    <w:p w:rsidR="002721D4" w:rsidRPr="00481377" w:rsidRDefault="002721D4" w:rsidP="00B50631">
      <w:pPr>
        <w:spacing w:after="0" w:line="240" w:lineRule="auto"/>
        <w:rPr>
          <w:rFonts w:ascii="Times New Roman" w:hAnsi="Times New Roman" w:cs="Times New Roman"/>
          <w:b/>
          <w:sz w:val="24"/>
          <w:szCs w:val="24"/>
          <w:lang w:val="uk-UA"/>
        </w:rPr>
      </w:pPr>
      <w:r w:rsidRPr="00481377">
        <w:rPr>
          <w:rFonts w:ascii="Times New Roman" w:hAnsi="Times New Roman" w:cs="Times New Roman"/>
          <w:b/>
          <w:sz w:val="24"/>
          <w:szCs w:val="24"/>
          <w:lang w:val="uk-UA"/>
        </w:rPr>
        <w:t>3)   Проекти  рішень з питань, включених до   порядку денного річних загальних зборів  акціонерів 2</w:t>
      </w:r>
      <w:r w:rsidR="00481377" w:rsidRPr="00481377">
        <w:rPr>
          <w:rFonts w:ascii="Times New Roman" w:hAnsi="Times New Roman" w:cs="Times New Roman"/>
          <w:b/>
          <w:sz w:val="24"/>
          <w:szCs w:val="24"/>
          <w:lang w:val="uk-UA"/>
        </w:rPr>
        <w:t>8</w:t>
      </w:r>
      <w:r w:rsidRPr="00481377">
        <w:rPr>
          <w:rFonts w:ascii="Times New Roman" w:hAnsi="Times New Roman" w:cs="Times New Roman"/>
          <w:b/>
          <w:sz w:val="24"/>
          <w:szCs w:val="24"/>
          <w:lang w:val="uk-UA"/>
        </w:rPr>
        <w:t>.04.20</w:t>
      </w:r>
      <w:r w:rsidR="00481377" w:rsidRPr="00481377">
        <w:rPr>
          <w:rFonts w:ascii="Times New Roman" w:hAnsi="Times New Roman" w:cs="Times New Roman"/>
          <w:b/>
          <w:sz w:val="24"/>
          <w:szCs w:val="24"/>
          <w:lang w:val="uk-UA"/>
        </w:rPr>
        <w:t xml:space="preserve">20 </w:t>
      </w:r>
      <w:r w:rsidRPr="00481377">
        <w:rPr>
          <w:rFonts w:ascii="Times New Roman" w:hAnsi="Times New Roman" w:cs="Times New Roman"/>
          <w:b/>
          <w:sz w:val="24"/>
          <w:szCs w:val="24"/>
          <w:lang w:val="uk-UA"/>
        </w:rPr>
        <w:t>р., підготовлені Наглядовою радою:</w:t>
      </w:r>
    </w:p>
    <w:p w:rsidR="00D14BD8" w:rsidRPr="00481377" w:rsidRDefault="00A4063A" w:rsidP="00D14BD8">
      <w:pPr>
        <w:spacing w:after="0" w:line="240" w:lineRule="auto"/>
        <w:ind w:firstLine="426"/>
        <w:jc w:val="both"/>
        <w:rPr>
          <w:rFonts w:ascii="Times New Roman" w:hAnsi="Times New Roman" w:cs="Times New Roman"/>
          <w:sz w:val="24"/>
          <w:szCs w:val="24"/>
          <w:lang w:val="uk-UA"/>
        </w:rPr>
      </w:pPr>
      <w:r w:rsidRPr="00481377">
        <w:rPr>
          <w:rFonts w:ascii="Times New Roman" w:hAnsi="Times New Roman" w:cs="Times New Roman"/>
          <w:sz w:val="24"/>
          <w:szCs w:val="24"/>
          <w:lang w:val="uk-UA"/>
        </w:rPr>
        <w:t xml:space="preserve">                                                  </w:t>
      </w:r>
    </w:p>
    <w:p w:rsidR="00481377" w:rsidRPr="00481377" w:rsidRDefault="00481377" w:rsidP="00481377">
      <w:pPr>
        <w:numPr>
          <w:ilvl w:val="0"/>
          <w:numId w:val="8"/>
        </w:numPr>
        <w:spacing w:after="0" w:line="240" w:lineRule="auto"/>
        <w:ind w:left="851" w:hanging="284"/>
        <w:jc w:val="both"/>
        <w:rPr>
          <w:rFonts w:ascii="Times New Roman" w:eastAsia="Times New Roman" w:hAnsi="Times New Roman" w:cs="Times New Roman"/>
          <w:sz w:val="24"/>
          <w:szCs w:val="24"/>
          <w:lang w:val="uk-UA" w:eastAsia="x-none"/>
        </w:rPr>
      </w:pPr>
      <w:r w:rsidRPr="00481377">
        <w:rPr>
          <w:rFonts w:ascii="Times New Roman" w:eastAsia="Times New Roman" w:hAnsi="Times New Roman" w:cs="Times New Roman"/>
          <w:sz w:val="24"/>
          <w:szCs w:val="24"/>
          <w:lang w:val="uk-UA" w:eastAsia="x-none"/>
        </w:rPr>
        <w:t>Обрання  лічильної  комісії.</w:t>
      </w:r>
    </w:p>
    <w:p w:rsidR="00481377" w:rsidRPr="00481377" w:rsidRDefault="00481377" w:rsidP="00481377">
      <w:pPr>
        <w:spacing w:after="0" w:line="240" w:lineRule="auto"/>
        <w:ind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Обрати   лічильну  комісію у  складі   3-х  осіб:   </w:t>
      </w:r>
      <w:r w:rsidRPr="00481377">
        <w:rPr>
          <w:rFonts w:ascii="Times New Roman" w:eastAsia="Times New Roman" w:hAnsi="Times New Roman" w:cs="Times New Roman"/>
          <w:sz w:val="24"/>
          <w:szCs w:val="24"/>
          <w:lang w:val="uk-UA" w:eastAsia="ru-RU"/>
        </w:rPr>
        <w:t>голова  лічильної комісії  -</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Холод Наталія Сергіївна, члени лічильної комісії -  </w:t>
      </w:r>
      <w:proofErr w:type="spellStart"/>
      <w:r w:rsidRPr="00481377">
        <w:rPr>
          <w:rFonts w:ascii="Times New Roman" w:eastAsia="Times New Roman" w:hAnsi="Times New Roman" w:cs="Times New Roman"/>
          <w:sz w:val="24"/>
          <w:szCs w:val="24"/>
          <w:lang w:val="uk-UA" w:eastAsia="ru-RU"/>
        </w:rPr>
        <w:t>Краснорудська</w:t>
      </w:r>
      <w:proofErr w:type="spellEnd"/>
      <w:r w:rsidRPr="00481377">
        <w:rPr>
          <w:rFonts w:ascii="Times New Roman" w:eastAsia="Times New Roman" w:hAnsi="Times New Roman" w:cs="Times New Roman"/>
          <w:sz w:val="24"/>
          <w:szCs w:val="24"/>
          <w:lang w:val="uk-UA" w:eastAsia="ru-RU"/>
        </w:rPr>
        <w:t xml:space="preserve"> Ольга Михайлівна та Петренко Зоя Іванівна. Підрахунок голосів з питання обрання лічильної комісії буде здійснювати тимчасова лічильна комісія у складі: Клименко Ніна Олексіївна  та Бровко Юрій Якович.</w:t>
      </w:r>
    </w:p>
    <w:p w:rsidR="00481377" w:rsidRPr="00481377" w:rsidRDefault="00481377" w:rsidP="00481377">
      <w:pPr>
        <w:numPr>
          <w:ilvl w:val="0"/>
          <w:numId w:val="7"/>
        </w:numPr>
        <w:spacing w:after="0" w:line="240" w:lineRule="auto"/>
        <w:ind w:left="851" w:hanging="284"/>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Прийняття рішень з питань порядку проведення зборів.</w:t>
      </w:r>
    </w:p>
    <w:p w:rsidR="00481377" w:rsidRPr="00481377" w:rsidRDefault="00481377" w:rsidP="00481377">
      <w:pPr>
        <w:spacing w:after="0" w:line="240" w:lineRule="auto"/>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es-VE" w:eastAsia="ru-RU"/>
        </w:rPr>
        <w:t>Затвердити</w:t>
      </w:r>
      <w:r w:rsidRPr="00481377">
        <w:rPr>
          <w:rFonts w:ascii="Times New Roman" w:eastAsia="Times New Roman" w:hAnsi="Times New Roman" w:cs="Times New Roman"/>
          <w:sz w:val="24"/>
          <w:szCs w:val="24"/>
          <w:lang w:val="uk-UA" w:eastAsia="ru-RU"/>
        </w:rPr>
        <w:t xml:space="preserve"> наступний </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р</w:t>
      </w:r>
      <w:r w:rsidRPr="00481377">
        <w:rPr>
          <w:rFonts w:ascii="Times New Roman" w:eastAsia="Times New Roman" w:hAnsi="Times New Roman" w:cs="Times New Roman"/>
          <w:sz w:val="24"/>
          <w:szCs w:val="24"/>
          <w:lang w:val="es-VE" w:eastAsia="ru-RU"/>
        </w:rPr>
        <w:t>егламент роботи Загальних зборів акціонерів Товариства:</w:t>
      </w:r>
    </w:p>
    <w:p w:rsidR="00481377" w:rsidRPr="00481377" w:rsidRDefault="00481377" w:rsidP="00481377">
      <w:pPr>
        <w:spacing w:after="0" w:line="240" w:lineRule="auto"/>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ч</w:t>
      </w:r>
      <w:r w:rsidRPr="00481377">
        <w:rPr>
          <w:rFonts w:ascii="Times New Roman" w:eastAsia="Times New Roman" w:hAnsi="Times New Roman" w:cs="Times New Roman"/>
          <w:sz w:val="24"/>
          <w:szCs w:val="24"/>
          <w:lang w:val="es-VE" w:eastAsia="ru-RU"/>
        </w:rPr>
        <w:t xml:space="preserve">ас для виступів доповідачів з питань порядку денного - до </w:t>
      </w:r>
      <w:r w:rsidRPr="00481377">
        <w:rPr>
          <w:rFonts w:ascii="Times New Roman" w:eastAsia="Times New Roman" w:hAnsi="Times New Roman" w:cs="Times New Roman"/>
          <w:sz w:val="24"/>
          <w:szCs w:val="24"/>
          <w:lang w:val="uk-UA" w:eastAsia="ru-RU"/>
        </w:rPr>
        <w:t>15</w:t>
      </w:r>
      <w:r w:rsidRPr="00481377">
        <w:rPr>
          <w:rFonts w:ascii="Times New Roman" w:eastAsia="Times New Roman" w:hAnsi="Times New Roman" w:cs="Times New Roman"/>
          <w:sz w:val="24"/>
          <w:szCs w:val="24"/>
          <w:lang w:val="es-VE" w:eastAsia="ru-RU"/>
        </w:rPr>
        <w:t xml:space="preserve"> хвилин.</w:t>
      </w:r>
    </w:p>
    <w:p w:rsidR="00481377" w:rsidRPr="00481377" w:rsidRDefault="00481377" w:rsidP="00481377">
      <w:pPr>
        <w:spacing w:after="0" w:line="240" w:lineRule="auto"/>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ч</w:t>
      </w:r>
      <w:r w:rsidRPr="00481377">
        <w:rPr>
          <w:rFonts w:ascii="Times New Roman" w:eastAsia="Times New Roman" w:hAnsi="Times New Roman" w:cs="Times New Roman"/>
          <w:sz w:val="24"/>
          <w:szCs w:val="24"/>
          <w:lang w:val="es-VE" w:eastAsia="ru-RU"/>
        </w:rPr>
        <w:t xml:space="preserve">ас для відповідей на питання, довідки - до </w:t>
      </w:r>
      <w:r w:rsidRPr="00481377">
        <w:rPr>
          <w:rFonts w:ascii="Times New Roman" w:eastAsia="Times New Roman" w:hAnsi="Times New Roman" w:cs="Times New Roman"/>
          <w:sz w:val="24"/>
          <w:szCs w:val="24"/>
          <w:lang w:val="uk-UA" w:eastAsia="ru-RU"/>
        </w:rPr>
        <w:t>5</w:t>
      </w:r>
      <w:r w:rsidRPr="00481377">
        <w:rPr>
          <w:rFonts w:ascii="Times New Roman" w:eastAsia="Times New Roman" w:hAnsi="Times New Roman" w:cs="Times New Roman"/>
          <w:sz w:val="24"/>
          <w:szCs w:val="24"/>
          <w:lang w:val="es-VE" w:eastAsia="ru-RU"/>
        </w:rPr>
        <w:t xml:space="preserve"> хвилин.</w:t>
      </w:r>
    </w:p>
    <w:p w:rsidR="00481377" w:rsidRPr="00481377" w:rsidRDefault="00481377" w:rsidP="00481377">
      <w:pPr>
        <w:tabs>
          <w:tab w:val="left" w:pos="426"/>
        </w:tabs>
        <w:spacing w:after="0" w:line="240" w:lineRule="auto"/>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 Для виступів на </w:t>
      </w:r>
      <w:r w:rsidRPr="00481377">
        <w:rPr>
          <w:rFonts w:ascii="Times New Roman" w:eastAsia="Times New Roman" w:hAnsi="Times New Roman" w:cs="Times New Roman"/>
          <w:sz w:val="24"/>
          <w:szCs w:val="24"/>
          <w:lang w:val="uk-UA" w:eastAsia="ru-RU"/>
        </w:rPr>
        <w:t xml:space="preserve"> Зборах</w:t>
      </w:r>
      <w:r w:rsidRPr="00481377">
        <w:rPr>
          <w:rFonts w:ascii="Times New Roman" w:eastAsia="Times New Roman" w:hAnsi="Times New Roman" w:cs="Times New Roman"/>
          <w:sz w:val="24"/>
          <w:szCs w:val="24"/>
          <w:lang w:val="es-VE" w:eastAsia="ru-RU"/>
        </w:rPr>
        <w:t xml:space="preserve"> слово може бути надане лише акціонерам або їх уповноваженим особам</w:t>
      </w:r>
      <w:r w:rsidRPr="00481377">
        <w:rPr>
          <w:rFonts w:ascii="Times New Roman" w:eastAsia="Times New Roman" w:hAnsi="Times New Roman" w:cs="Times New Roman"/>
          <w:sz w:val="24"/>
          <w:szCs w:val="24"/>
          <w:lang w:val="uk-UA" w:eastAsia="ru-RU"/>
        </w:rPr>
        <w:t xml:space="preserve">, а також </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членам </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наглядової ради  і  ревізійної комісії  і виключно з питань порядку денного.</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підраховує голоси та оголошує результати голосування.</w:t>
      </w:r>
    </w:p>
    <w:p w:rsidR="00481377" w:rsidRPr="00481377" w:rsidRDefault="00481377" w:rsidP="00481377">
      <w:pPr>
        <w:spacing w:after="0" w:line="240" w:lineRule="auto"/>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es-VE" w:eastAsia="ru-RU"/>
        </w:rPr>
        <w:lastRenderedPageBreak/>
        <w:t xml:space="preserve">            Бюлетень для голосування визнається недійсним</w:t>
      </w:r>
      <w:r w:rsidRPr="00481377">
        <w:rPr>
          <w:rFonts w:ascii="Times New Roman" w:eastAsia="Times New Roman" w:hAnsi="Times New Roman" w:cs="Times New Roman"/>
          <w:sz w:val="24"/>
          <w:szCs w:val="24"/>
          <w:lang w:val="uk-UA" w:eastAsia="ru-RU"/>
        </w:rPr>
        <w:t xml:space="preserve"> та не враховується підчас підрахунку голосів</w:t>
      </w:r>
      <w:r w:rsidRPr="00481377">
        <w:rPr>
          <w:rFonts w:ascii="Times New Roman" w:eastAsia="Times New Roman" w:hAnsi="Times New Roman" w:cs="Times New Roman"/>
          <w:sz w:val="24"/>
          <w:szCs w:val="24"/>
          <w:lang w:val="es-VE" w:eastAsia="ru-RU"/>
        </w:rPr>
        <w:t xml:space="preserve"> у разі, якщо:</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 він відрізняється від офіційно виготовленого Товариством зразка;</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на ньому відсутній підпис акціонера (представника акціонера);</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 він складається з кількох аркушів, які не пронумеровані; акціонер (представник акціонера) не позначив у бюлетені</w:t>
      </w:r>
      <w:r w:rsidRPr="00481377">
        <w:rPr>
          <w:rFonts w:ascii="Times New Roman" w:eastAsia="Times New Roman" w:hAnsi="Times New Roman" w:cs="Times New Roman"/>
          <w:sz w:val="24"/>
          <w:szCs w:val="24"/>
          <w:lang w:val="uk-UA" w:eastAsia="ru-RU"/>
        </w:rPr>
        <w:t xml:space="preserve"> жодного або позначив більше одного варіанта голосування щодо одного проекту рішення; в бюлетені для кумулятивного голосування, сумарна кількість голосів віддана за всіх кандидатів  разом є більшою ніж кількість голосів, які  належать акціонеру для здійснення  кумулятивного голосування.</w:t>
      </w:r>
    </w:p>
    <w:p w:rsidR="00481377" w:rsidRPr="00481377" w:rsidRDefault="00481377" w:rsidP="00481377">
      <w:pPr>
        <w:numPr>
          <w:ilvl w:val="0"/>
          <w:numId w:val="7"/>
        </w:numPr>
        <w:tabs>
          <w:tab w:val="num" w:pos="0"/>
          <w:tab w:val="left" w:pos="851"/>
        </w:tabs>
        <w:spacing w:after="0" w:line="240" w:lineRule="auto"/>
        <w:ind w:left="0" w:firstLine="567"/>
        <w:jc w:val="both"/>
        <w:rPr>
          <w:rFonts w:ascii="Times New Roman" w:eastAsia="Times New Roman" w:hAnsi="Times New Roman" w:cs="Times New Roman"/>
          <w:sz w:val="24"/>
          <w:szCs w:val="24"/>
          <w:lang w:val="uk-UA" w:eastAsia="x-none"/>
        </w:rPr>
      </w:pPr>
      <w:r w:rsidRPr="00481377">
        <w:rPr>
          <w:rFonts w:ascii="Times New Roman" w:eastAsia="Times New Roman" w:hAnsi="Times New Roman" w:cs="Times New Roman"/>
          <w:sz w:val="24"/>
          <w:szCs w:val="24"/>
          <w:lang w:val="uk-UA" w:eastAsia="x-none"/>
        </w:rPr>
        <w:t xml:space="preserve">Звіт  Генерального директора  про результати фінансово-господарської діяльності Товариства за 2019 рік.       </w:t>
      </w:r>
    </w:p>
    <w:p w:rsidR="00481377" w:rsidRPr="00481377" w:rsidRDefault="00481377" w:rsidP="00481377">
      <w:pPr>
        <w:spacing w:after="0" w:line="240" w:lineRule="auto"/>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uk-UA" w:eastAsia="ru-RU"/>
        </w:rPr>
        <w:t xml:space="preserve">Затвердити звіт  </w:t>
      </w:r>
      <w:r w:rsidRPr="00481377">
        <w:rPr>
          <w:rFonts w:ascii="Times New Roman" w:eastAsia="Times New Roman" w:hAnsi="Times New Roman" w:cs="Times New Roman"/>
          <w:sz w:val="24"/>
          <w:szCs w:val="24"/>
          <w:lang w:val="es-VE" w:eastAsia="ru-RU"/>
        </w:rPr>
        <w:t xml:space="preserve">Генерального директора  </w:t>
      </w:r>
      <w:r w:rsidRPr="00481377">
        <w:rPr>
          <w:rFonts w:ascii="Times New Roman" w:eastAsia="Times New Roman" w:hAnsi="Times New Roman" w:cs="Times New Roman"/>
          <w:sz w:val="24"/>
          <w:szCs w:val="24"/>
          <w:lang w:val="uk-UA" w:eastAsia="ru-RU"/>
        </w:rPr>
        <w:t xml:space="preserve">про результати   фінансово-господарської діяльності товариства в  2019 році.  </w:t>
      </w:r>
    </w:p>
    <w:p w:rsidR="00481377" w:rsidRPr="00481377" w:rsidRDefault="00481377" w:rsidP="00481377">
      <w:pPr>
        <w:numPr>
          <w:ilvl w:val="0"/>
          <w:numId w:val="7"/>
        </w:numPr>
        <w:tabs>
          <w:tab w:val="num" w:pos="851"/>
          <w:tab w:val="left" w:pos="1134"/>
        </w:tabs>
        <w:spacing w:after="0" w:line="240" w:lineRule="auto"/>
        <w:ind w:hanging="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uk-UA" w:eastAsia="ru-RU"/>
        </w:rPr>
        <w:t xml:space="preserve">Звіт наглядової ради Товариства. </w:t>
      </w:r>
    </w:p>
    <w:p w:rsidR="00481377" w:rsidRPr="00481377" w:rsidRDefault="00481377" w:rsidP="00481377">
      <w:pPr>
        <w:spacing w:after="0" w:line="240" w:lineRule="auto"/>
        <w:jc w:val="both"/>
        <w:rPr>
          <w:rFonts w:ascii="Times New Roman" w:eastAsia="Times New Roman" w:hAnsi="Times New Roman" w:cs="Times New Roman"/>
          <w:b/>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Затвердити звіт  наглядової ради  </w:t>
      </w:r>
      <w:r w:rsidRPr="00481377">
        <w:rPr>
          <w:rFonts w:ascii="Times New Roman" w:eastAsia="Times New Roman" w:hAnsi="Times New Roman" w:cs="Times New Roman"/>
          <w:sz w:val="24"/>
          <w:szCs w:val="24"/>
          <w:lang w:val="uk-UA" w:eastAsia="ru-RU"/>
        </w:rPr>
        <w:t>Т</w:t>
      </w:r>
      <w:r w:rsidRPr="00481377">
        <w:rPr>
          <w:rFonts w:ascii="Times New Roman" w:eastAsia="Times New Roman" w:hAnsi="Times New Roman" w:cs="Times New Roman"/>
          <w:sz w:val="24"/>
          <w:szCs w:val="24"/>
          <w:lang w:val="es-VE" w:eastAsia="ru-RU"/>
        </w:rPr>
        <w:t>овариства</w:t>
      </w:r>
      <w:r w:rsidRPr="00481377">
        <w:rPr>
          <w:rFonts w:ascii="Times New Roman" w:eastAsia="Times New Roman" w:hAnsi="Times New Roman" w:cs="Times New Roman"/>
          <w:sz w:val="24"/>
          <w:szCs w:val="24"/>
          <w:lang w:val="uk-UA" w:eastAsia="ru-RU"/>
        </w:rPr>
        <w:t xml:space="preserve"> за 2019 рік</w:t>
      </w:r>
      <w:r w:rsidRPr="00481377">
        <w:rPr>
          <w:rFonts w:ascii="Times New Roman" w:eastAsia="Times New Roman" w:hAnsi="Times New Roman" w:cs="Times New Roman"/>
          <w:sz w:val="24"/>
          <w:szCs w:val="24"/>
          <w:lang w:val="es-VE" w:eastAsia="ru-RU"/>
        </w:rPr>
        <w:t>.</w:t>
      </w:r>
      <w:r w:rsidRPr="00481377">
        <w:rPr>
          <w:rFonts w:ascii="Times New Roman" w:eastAsia="Times New Roman" w:hAnsi="Times New Roman" w:cs="Times New Roman"/>
          <w:b/>
          <w:i/>
          <w:sz w:val="24"/>
          <w:szCs w:val="24"/>
          <w:lang w:val="es-VE" w:eastAsia="ru-RU"/>
        </w:rPr>
        <w:t xml:space="preserve"> </w:t>
      </w:r>
      <w:r w:rsidRPr="00481377">
        <w:rPr>
          <w:rFonts w:ascii="Times New Roman" w:eastAsia="Times New Roman" w:hAnsi="Times New Roman" w:cs="Times New Roman"/>
          <w:b/>
          <w:sz w:val="24"/>
          <w:szCs w:val="24"/>
          <w:lang w:val="es-VE" w:eastAsia="ru-RU"/>
        </w:rPr>
        <w:t xml:space="preserve"> </w:t>
      </w:r>
    </w:p>
    <w:p w:rsidR="00481377" w:rsidRPr="00481377" w:rsidRDefault="00481377" w:rsidP="00481377">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Звіт ревізійної комісії Товариства.  Затвердження висновків ревізійної комісії.</w:t>
      </w:r>
    </w:p>
    <w:p w:rsidR="00481377" w:rsidRPr="00481377" w:rsidRDefault="00481377" w:rsidP="00481377">
      <w:pPr>
        <w:tabs>
          <w:tab w:val="left" w:pos="993"/>
        </w:tabs>
        <w:spacing w:after="0" w:line="240" w:lineRule="auto"/>
        <w:jc w:val="both"/>
        <w:rPr>
          <w:rFonts w:ascii="Times New Roman" w:eastAsia="Times New Roman" w:hAnsi="Times New Roman" w:cs="Times New Roman"/>
          <w:b/>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es-VE" w:eastAsia="ru-RU"/>
        </w:rPr>
        <w:t>Затвердити звіт   та  висновки  ревізійної комісії</w:t>
      </w:r>
      <w:r w:rsidRPr="00481377">
        <w:rPr>
          <w:rFonts w:ascii="Times New Roman" w:eastAsia="Times New Roman" w:hAnsi="Times New Roman" w:cs="Times New Roman"/>
          <w:sz w:val="24"/>
          <w:szCs w:val="24"/>
          <w:lang w:val="uk-UA" w:eastAsia="ru-RU"/>
        </w:rPr>
        <w:t xml:space="preserve">  Товариства за 2019 рік.</w:t>
      </w:r>
      <w:r w:rsidRPr="00481377">
        <w:rPr>
          <w:rFonts w:ascii="Times New Roman" w:eastAsia="Times New Roman" w:hAnsi="Times New Roman" w:cs="Times New Roman"/>
          <w:b/>
          <w:i/>
          <w:sz w:val="24"/>
          <w:szCs w:val="24"/>
          <w:lang w:val="uk-UA" w:eastAsia="ru-RU"/>
        </w:rPr>
        <w:t xml:space="preserve"> </w:t>
      </w:r>
      <w:r w:rsidRPr="00481377">
        <w:rPr>
          <w:rFonts w:ascii="Times New Roman" w:eastAsia="Times New Roman" w:hAnsi="Times New Roman" w:cs="Times New Roman"/>
          <w:b/>
          <w:sz w:val="24"/>
          <w:szCs w:val="24"/>
          <w:lang w:val="uk-UA" w:eastAsia="ru-RU"/>
        </w:rPr>
        <w:t xml:space="preserve"> </w:t>
      </w:r>
    </w:p>
    <w:p w:rsidR="00481377" w:rsidRPr="00481377" w:rsidRDefault="00481377" w:rsidP="00481377">
      <w:pPr>
        <w:numPr>
          <w:ilvl w:val="0"/>
          <w:numId w:val="7"/>
        </w:numPr>
        <w:tabs>
          <w:tab w:val="clear" w:pos="1211"/>
          <w:tab w:val="left" w:pos="0"/>
          <w:tab w:val="num" w:pos="993"/>
        </w:tabs>
        <w:spacing w:after="0" w:line="240" w:lineRule="auto"/>
        <w:ind w:left="0"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Прийняття рішення за наслідками розгляду звітів Генерального директора, наглядової ради та ревізійної  комісії та затвердження заходів на 2020 рік.</w:t>
      </w:r>
    </w:p>
    <w:p w:rsidR="00481377" w:rsidRPr="00481377" w:rsidRDefault="00481377" w:rsidP="00481377">
      <w:pPr>
        <w:tabs>
          <w:tab w:val="left" w:pos="0"/>
          <w:tab w:val="num" w:pos="180"/>
          <w:tab w:val="num" w:pos="993"/>
        </w:tabs>
        <w:spacing w:after="0" w:line="240" w:lineRule="auto"/>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Визнати</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 роботу </w:t>
      </w:r>
      <w:r w:rsidRPr="00481377">
        <w:rPr>
          <w:rFonts w:ascii="Times New Roman" w:eastAsia="Times New Roman" w:hAnsi="Times New Roman" w:cs="Times New Roman"/>
          <w:sz w:val="24"/>
          <w:szCs w:val="24"/>
          <w:lang w:val="uk-UA" w:eastAsia="ru-RU"/>
        </w:rPr>
        <w:t xml:space="preserve">генерального директора, </w:t>
      </w:r>
      <w:r w:rsidRPr="00481377">
        <w:rPr>
          <w:rFonts w:ascii="Times New Roman" w:eastAsia="Times New Roman" w:hAnsi="Times New Roman" w:cs="Times New Roman"/>
          <w:sz w:val="24"/>
          <w:szCs w:val="24"/>
          <w:lang w:val="es-VE" w:eastAsia="ru-RU"/>
        </w:rPr>
        <w:t xml:space="preserve">наглядової ради </w:t>
      </w:r>
      <w:r w:rsidRPr="00481377">
        <w:rPr>
          <w:rFonts w:ascii="Times New Roman" w:eastAsia="Times New Roman" w:hAnsi="Times New Roman" w:cs="Times New Roman"/>
          <w:sz w:val="24"/>
          <w:szCs w:val="24"/>
          <w:lang w:val="uk-UA" w:eastAsia="ru-RU"/>
        </w:rPr>
        <w:t xml:space="preserve"> та ревізійної комісії АТ «</w:t>
      </w:r>
      <w:r w:rsidRPr="00481377">
        <w:rPr>
          <w:rFonts w:ascii="Times New Roman" w:eastAsia="Times New Roman" w:hAnsi="Times New Roman" w:cs="Times New Roman"/>
          <w:bCs/>
          <w:sz w:val="24"/>
          <w:szCs w:val="24"/>
          <w:lang w:val="es-VE" w:eastAsia="ru-RU"/>
        </w:rPr>
        <w:t>Сумський завод "Енергомаш</w:t>
      </w:r>
      <w:r w:rsidRPr="00481377">
        <w:rPr>
          <w:rFonts w:ascii="Times New Roman" w:eastAsia="Times New Roman" w:hAnsi="Times New Roman" w:cs="Times New Roman"/>
          <w:sz w:val="24"/>
          <w:szCs w:val="24"/>
          <w:lang w:val="uk-UA" w:eastAsia="ru-RU"/>
        </w:rPr>
        <w:t>»</w:t>
      </w:r>
      <w:r w:rsidRPr="00481377">
        <w:rPr>
          <w:rFonts w:ascii="Times New Roman" w:eastAsia="Times New Roman" w:hAnsi="Times New Roman" w:cs="Times New Roman"/>
          <w:sz w:val="24"/>
          <w:szCs w:val="24"/>
          <w:lang w:val="es-VE" w:eastAsia="ru-RU"/>
        </w:rPr>
        <w:t xml:space="preserve"> в 201</w:t>
      </w:r>
      <w:r w:rsidRPr="00481377">
        <w:rPr>
          <w:rFonts w:ascii="Times New Roman" w:eastAsia="Times New Roman" w:hAnsi="Times New Roman" w:cs="Times New Roman"/>
          <w:sz w:val="24"/>
          <w:szCs w:val="24"/>
          <w:lang w:val="uk-UA" w:eastAsia="ru-RU"/>
        </w:rPr>
        <w:t>9</w:t>
      </w:r>
      <w:r w:rsidRPr="00481377">
        <w:rPr>
          <w:rFonts w:ascii="Times New Roman" w:eastAsia="Times New Roman" w:hAnsi="Times New Roman" w:cs="Times New Roman"/>
          <w:sz w:val="24"/>
          <w:szCs w:val="24"/>
          <w:lang w:val="es-VE" w:eastAsia="ru-RU"/>
        </w:rPr>
        <w:t xml:space="preserve"> р</w:t>
      </w:r>
      <w:r w:rsidRPr="00481377">
        <w:rPr>
          <w:rFonts w:ascii="Times New Roman" w:eastAsia="Times New Roman" w:hAnsi="Times New Roman" w:cs="Times New Roman"/>
          <w:sz w:val="24"/>
          <w:szCs w:val="24"/>
          <w:lang w:val="uk-UA" w:eastAsia="ru-RU"/>
        </w:rPr>
        <w:t xml:space="preserve">оці  </w:t>
      </w:r>
      <w:r w:rsidRPr="00481377">
        <w:rPr>
          <w:rFonts w:ascii="Times New Roman" w:eastAsia="Times New Roman" w:hAnsi="Times New Roman" w:cs="Times New Roman"/>
          <w:sz w:val="24"/>
          <w:szCs w:val="24"/>
          <w:lang w:val="es-VE" w:eastAsia="ru-RU"/>
        </w:rPr>
        <w:t>задовіль</w:t>
      </w:r>
      <w:r w:rsidRPr="00481377">
        <w:rPr>
          <w:rFonts w:ascii="Times New Roman" w:eastAsia="Times New Roman" w:hAnsi="Times New Roman" w:cs="Times New Roman"/>
          <w:sz w:val="24"/>
          <w:szCs w:val="24"/>
          <w:lang w:val="uk-UA" w:eastAsia="ru-RU"/>
        </w:rPr>
        <w:t>ними</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 і такими, що відповідають меті та напрямкам діяльності  Товариства і його установчим документам.  Затвердити запропоновані   заходи на 2020 рік. </w:t>
      </w:r>
    </w:p>
    <w:p w:rsidR="00481377" w:rsidRPr="00481377" w:rsidRDefault="00481377" w:rsidP="00481377">
      <w:pPr>
        <w:numPr>
          <w:ilvl w:val="0"/>
          <w:numId w:val="7"/>
        </w:numPr>
        <w:tabs>
          <w:tab w:val="clear" w:pos="1211"/>
          <w:tab w:val="num" w:pos="0"/>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Затвердження річного звіту (річної фінансової звітності),  порядок  розподілу  прибутку за  2019 р.</w:t>
      </w:r>
    </w:p>
    <w:p w:rsidR="00481377" w:rsidRPr="00481377" w:rsidRDefault="00481377" w:rsidP="00481377">
      <w:pPr>
        <w:tabs>
          <w:tab w:val="left" w:pos="0"/>
          <w:tab w:val="num" w:pos="993"/>
        </w:tabs>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b/>
          <w:sz w:val="24"/>
          <w:szCs w:val="24"/>
          <w:lang w:val="uk-UA" w:eastAsia="ru-RU"/>
        </w:rPr>
        <w:t xml:space="preserve"> </w:t>
      </w:r>
      <w:r w:rsidRPr="00481377">
        <w:rPr>
          <w:rFonts w:ascii="Times New Roman" w:eastAsia="Times New Roman" w:hAnsi="Times New Roman" w:cs="Times New Roman"/>
          <w:sz w:val="24"/>
          <w:szCs w:val="24"/>
          <w:lang w:val="uk-UA" w:eastAsia="ru-RU"/>
        </w:rPr>
        <w:t>Затвердити річну фінансову звітність товариства за 2019 р.</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 П</w:t>
      </w:r>
      <w:r w:rsidRPr="00481377">
        <w:rPr>
          <w:rFonts w:ascii="Times New Roman" w:eastAsia="Times New Roman" w:hAnsi="Times New Roman" w:cs="Times New Roman"/>
          <w:sz w:val="24"/>
          <w:szCs w:val="24"/>
          <w:lang w:val="es-VE" w:eastAsia="ru-RU"/>
        </w:rPr>
        <w:t>рибуток Товариства за результатами господарської діяльності  за 201</w:t>
      </w:r>
      <w:r w:rsidRPr="00481377">
        <w:rPr>
          <w:rFonts w:ascii="Times New Roman" w:eastAsia="Times New Roman" w:hAnsi="Times New Roman" w:cs="Times New Roman"/>
          <w:sz w:val="24"/>
          <w:szCs w:val="24"/>
          <w:lang w:val="uk-UA" w:eastAsia="ru-RU"/>
        </w:rPr>
        <w:t>9</w:t>
      </w:r>
      <w:r w:rsidRPr="00481377">
        <w:rPr>
          <w:rFonts w:ascii="Times New Roman" w:eastAsia="Times New Roman" w:hAnsi="Times New Roman" w:cs="Times New Roman"/>
          <w:sz w:val="24"/>
          <w:szCs w:val="24"/>
          <w:lang w:val="es-VE" w:eastAsia="ru-RU"/>
        </w:rPr>
        <w:t xml:space="preserve"> рік у розмірі </w:t>
      </w:r>
      <w:r w:rsidRPr="00481377">
        <w:rPr>
          <w:rFonts w:ascii="Times New Roman" w:eastAsia="Times New Roman" w:hAnsi="Times New Roman" w:cs="Times New Roman"/>
          <w:sz w:val="24"/>
          <w:szCs w:val="24"/>
          <w:lang w:val="uk-UA" w:eastAsia="ru-RU"/>
        </w:rPr>
        <w:t xml:space="preserve"> 65</w:t>
      </w:r>
      <w:r w:rsidRPr="00481377">
        <w:rPr>
          <w:rFonts w:ascii="Times New Roman" w:eastAsia="Times New Roman" w:hAnsi="Times New Roman" w:cs="Times New Roman"/>
          <w:sz w:val="24"/>
          <w:szCs w:val="24"/>
          <w:lang w:val="es-VE" w:eastAsia="ru-RU"/>
        </w:rPr>
        <w:t xml:space="preserve">,0  тис. грн.   розподілити таким чином: </w:t>
      </w:r>
    </w:p>
    <w:p w:rsidR="00481377" w:rsidRPr="00481377" w:rsidRDefault="00481377" w:rsidP="00481377">
      <w:pPr>
        <w:tabs>
          <w:tab w:val="left" w:pos="0"/>
          <w:tab w:val="num" w:pos="993"/>
        </w:tabs>
        <w:spacing w:after="0" w:line="240" w:lineRule="auto"/>
        <w:ind w:firstLine="284"/>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  3,25  тис. грн. (три тисячі двісті п’ятдесят    гривень), що складає 5 %   чистого прибутку, спрямувати  до резервного капіталу Товариства.</w:t>
      </w:r>
    </w:p>
    <w:p w:rsidR="00481377" w:rsidRPr="00481377" w:rsidRDefault="00481377" w:rsidP="00481377">
      <w:pPr>
        <w:tabs>
          <w:tab w:val="left" w:pos="0"/>
          <w:tab w:val="num" w:pos="993"/>
        </w:tabs>
        <w:spacing w:after="0" w:line="240" w:lineRule="auto"/>
        <w:ind w:firstLine="142"/>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 xml:space="preserve">  -  61,75  тис. грн. (шістдесят одну  тисячі сімсот п’ятдесят  гривень), що складає 95%   чистого прибутку   не розподіляти,  з метою недопущення дефіциту обігових коштів   Товариства.</w:t>
      </w:r>
    </w:p>
    <w:p w:rsidR="00481377" w:rsidRPr="00481377" w:rsidRDefault="00481377" w:rsidP="00481377">
      <w:pPr>
        <w:numPr>
          <w:ilvl w:val="0"/>
          <w:numId w:val="7"/>
        </w:numPr>
        <w:tabs>
          <w:tab w:val="clear" w:pos="1211"/>
          <w:tab w:val="left" w:pos="0"/>
          <w:tab w:val="left" w:pos="360"/>
          <w:tab w:val="left" w:pos="540"/>
          <w:tab w:val="num" w:pos="993"/>
        </w:tabs>
        <w:spacing w:after="0" w:line="240" w:lineRule="auto"/>
        <w:ind w:left="0"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Прийняття рішення про схвалення (надання згоди на вчинення) значних правочинів, правочинів  із заінтересованістю, а також інших правочинів, укладених Товариством у період часу з 23.04.2019 року до моменту проведення цих Зборів.</w:t>
      </w:r>
    </w:p>
    <w:p w:rsidR="00481377" w:rsidRPr="00481377" w:rsidRDefault="00481377" w:rsidP="00481377">
      <w:pPr>
        <w:tabs>
          <w:tab w:val="left" w:pos="0"/>
          <w:tab w:val="num" w:pos="993"/>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b/>
          <w:sz w:val="24"/>
          <w:szCs w:val="24"/>
          <w:lang w:val="es-VE" w:eastAsia="ru-RU"/>
        </w:rPr>
        <w:t>Проект рішення:</w:t>
      </w:r>
      <w:r w:rsidRPr="00481377">
        <w:rPr>
          <w:rFonts w:ascii="Times New Roman" w:eastAsia="Times New Roman" w:hAnsi="Times New Roman" w:cs="Times New Roman"/>
          <w:sz w:val="24"/>
          <w:szCs w:val="24"/>
          <w:lang w:val="uk-UA" w:eastAsia="ru-RU"/>
        </w:rPr>
        <w:t xml:space="preserve">  Схвалити вчинення  значних  правочинів та  правочинів  із заінтересованістю, вчинених протягом року з дати проведення останніх загальних зборів акціонерів АТ «Сумський завод «</w:t>
      </w:r>
      <w:proofErr w:type="spellStart"/>
      <w:r w:rsidRPr="00481377">
        <w:rPr>
          <w:rFonts w:ascii="Times New Roman" w:eastAsia="Times New Roman" w:hAnsi="Times New Roman" w:cs="Times New Roman"/>
          <w:sz w:val="24"/>
          <w:szCs w:val="24"/>
          <w:lang w:val="uk-UA" w:eastAsia="ru-RU"/>
        </w:rPr>
        <w:t>Енергомаш</w:t>
      </w:r>
      <w:proofErr w:type="spellEnd"/>
      <w:r w:rsidRPr="00481377">
        <w:rPr>
          <w:rFonts w:ascii="Times New Roman" w:eastAsia="Times New Roman" w:hAnsi="Times New Roman" w:cs="Times New Roman"/>
          <w:sz w:val="24"/>
          <w:szCs w:val="24"/>
          <w:lang w:val="uk-UA" w:eastAsia="ru-RU"/>
        </w:rPr>
        <w:t>» - 23.04.2019 р.,  які затверджувалися  наглядовою радою Товариства та на які  зборами 23.04.2019 р. була надана  попередня згода,  а також всі інші угоди,  які укладені у період з 23.04.2019 року до моменту проведення цих загальних зборів акціонерів і визнати їх такими, що відповідають інтересам АТ «Сумський завод «</w:t>
      </w:r>
      <w:proofErr w:type="spellStart"/>
      <w:r w:rsidRPr="00481377">
        <w:rPr>
          <w:rFonts w:ascii="Times New Roman" w:eastAsia="Times New Roman" w:hAnsi="Times New Roman" w:cs="Times New Roman"/>
          <w:sz w:val="24"/>
          <w:szCs w:val="24"/>
          <w:lang w:val="uk-UA" w:eastAsia="ru-RU"/>
        </w:rPr>
        <w:t>Енергомаш</w:t>
      </w:r>
      <w:proofErr w:type="spellEnd"/>
      <w:r w:rsidRPr="00481377">
        <w:rPr>
          <w:rFonts w:ascii="Times New Roman" w:eastAsia="Times New Roman" w:hAnsi="Times New Roman" w:cs="Times New Roman"/>
          <w:sz w:val="24"/>
          <w:szCs w:val="24"/>
          <w:lang w:val="uk-UA" w:eastAsia="ru-RU"/>
        </w:rPr>
        <w:t>».</w:t>
      </w:r>
    </w:p>
    <w:p w:rsidR="00481377" w:rsidRPr="00481377" w:rsidRDefault="00481377" w:rsidP="00481377">
      <w:pPr>
        <w:numPr>
          <w:ilvl w:val="0"/>
          <w:numId w:val="7"/>
        </w:numPr>
        <w:tabs>
          <w:tab w:val="clear" w:pos="1211"/>
          <w:tab w:val="num" w:pos="0"/>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481377">
        <w:rPr>
          <w:rFonts w:ascii="Times New Roman" w:eastAsia="Times New Roman" w:hAnsi="Times New Roman" w:cs="Times New Roman"/>
          <w:sz w:val="24"/>
          <w:szCs w:val="24"/>
          <w:lang w:val="uk-UA" w:eastAsia="ru-RU"/>
        </w:rPr>
        <w:t>Прийняття рішення про попереднє надання згоди на вчинення значних правочинів.</w:t>
      </w:r>
    </w:p>
    <w:p w:rsidR="00481377" w:rsidRPr="00481377" w:rsidRDefault="00481377" w:rsidP="00481377">
      <w:pPr>
        <w:tabs>
          <w:tab w:val="left" w:pos="567"/>
        </w:tabs>
        <w:spacing w:after="0" w:line="240" w:lineRule="auto"/>
        <w:jc w:val="both"/>
        <w:rPr>
          <w:rFonts w:ascii="Times New Roman" w:eastAsia="Calibri" w:hAnsi="Times New Roman" w:cs="Times New Roman"/>
          <w:sz w:val="24"/>
          <w:szCs w:val="24"/>
          <w:lang w:val="uk-UA"/>
        </w:rPr>
      </w:pPr>
      <w:r w:rsidRPr="00481377">
        <w:rPr>
          <w:rFonts w:ascii="Times New Roman" w:eastAsia="Times New Roman" w:hAnsi="Times New Roman" w:cs="Times New Roman"/>
          <w:b/>
          <w:sz w:val="24"/>
          <w:szCs w:val="24"/>
          <w:lang w:val="uk-UA" w:eastAsia="ru-RU"/>
        </w:rPr>
        <w:t xml:space="preserve">Проект рішення: </w:t>
      </w:r>
      <w:r w:rsidRPr="00481377">
        <w:rPr>
          <w:rFonts w:ascii="Times New Roman" w:eastAsia="Calibri" w:hAnsi="Times New Roman" w:cs="Times New Roman"/>
          <w:bCs/>
          <w:sz w:val="24"/>
          <w:szCs w:val="24"/>
          <w:lang w:val="uk-UA"/>
        </w:rPr>
        <w:t>П</w:t>
      </w:r>
      <w:r w:rsidRPr="00481377">
        <w:rPr>
          <w:rFonts w:ascii="Times New Roman" w:eastAsia="Calibri" w:hAnsi="Times New Roman" w:cs="Times New Roman"/>
          <w:sz w:val="24"/>
          <w:szCs w:val="24"/>
          <w:lang w:val="uk-UA"/>
        </w:rPr>
        <w:t xml:space="preserve">опередньо надати  згоду на   вчинення </w:t>
      </w:r>
      <w:r w:rsidRPr="00481377">
        <w:rPr>
          <w:rFonts w:ascii="Times New Roman" w:eastAsia="Times New Roman" w:hAnsi="Times New Roman" w:cs="Times New Roman"/>
          <w:sz w:val="24"/>
          <w:szCs w:val="24"/>
          <w:lang w:val="uk-UA" w:eastAsia="ru-RU"/>
        </w:rPr>
        <w:t>АТ "Сумський завод "</w:t>
      </w:r>
      <w:proofErr w:type="spellStart"/>
      <w:r w:rsidRPr="00481377">
        <w:rPr>
          <w:rFonts w:ascii="Times New Roman" w:eastAsia="Times New Roman" w:hAnsi="Times New Roman" w:cs="Times New Roman"/>
          <w:sz w:val="24"/>
          <w:szCs w:val="24"/>
          <w:lang w:val="uk-UA" w:eastAsia="ru-RU"/>
        </w:rPr>
        <w:t>Енергомаш</w:t>
      </w:r>
      <w:proofErr w:type="spellEnd"/>
      <w:r w:rsidRPr="00481377">
        <w:rPr>
          <w:rFonts w:ascii="Times New Roman" w:eastAsia="Times New Roman" w:hAnsi="Times New Roman" w:cs="Times New Roman"/>
          <w:sz w:val="24"/>
          <w:szCs w:val="24"/>
          <w:lang w:val="uk-UA" w:eastAsia="ru-RU"/>
        </w:rPr>
        <w:t xml:space="preserve">"  протягом не більше як один рік з дня прийняття цього рішення, </w:t>
      </w:r>
      <w:r w:rsidRPr="00481377">
        <w:rPr>
          <w:rFonts w:ascii="Times New Roman" w:eastAsia="Calibri" w:hAnsi="Times New Roman" w:cs="Times New Roman"/>
          <w:sz w:val="24"/>
          <w:szCs w:val="24"/>
          <w:lang w:val="uk-UA"/>
        </w:rPr>
        <w:t>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lastRenderedPageBreak/>
        <w:t xml:space="preserve"> Характер правочинiв:</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позики та банкiвського кредиту, договори про надання кредитної лiнiї та договори про документарнi операцiї;</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iпотеки, застави, фiнансового та майнової поруки, гарантiї;</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комiсiї, договори доручення, договори страхування, договори мiни, договори постачання ресурсами, договори зберiгання;</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найму, оренди, користування, лiзингу, позики рухомого майна, а також нерухомого майна;</w:t>
      </w:r>
    </w:p>
    <w:p w:rsidR="00481377" w:rsidRPr="00481377" w:rsidRDefault="00481377" w:rsidP="00481377">
      <w:pPr>
        <w:spacing w:after="0" w:line="240" w:lineRule="auto"/>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д</w:t>
      </w:r>
      <w:r w:rsidRPr="00481377">
        <w:rPr>
          <w:rFonts w:ascii="Times New Roman" w:eastAsia="Times New Roman" w:hAnsi="Times New Roman" w:cs="Times New Roman"/>
          <w:sz w:val="24"/>
          <w:szCs w:val="24"/>
          <w:lang w:val="es-VE" w:eastAsia="ru-RU"/>
        </w:rPr>
        <w:t>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481377" w:rsidRPr="00481377" w:rsidRDefault="00481377" w:rsidP="00481377">
      <w:pPr>
        <w:spacing w:after="0" w:line="240" w:lineRule="auto"/>
        <w:ind w:firstLine="567"/>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При цьому гранична сукупна </w:t>
      </w:r>
      <w:r w:rsidRPr="00481377">
        <w:rPr>
          <w:rFonts w:ascii="Times New Roman" w:eastAsia="Times New Roman" w:hAnsi="Times New Roman" w:cs="Times New Roman"/>
          <w:sz w:val="24"/>
          <w:szCs w:val="24"/>
          <w:lang w:val="uk-UA" w:eastAsia="ru-RU"/>
        </w:rPr>
        <w:t>ціна</w:t>
      </w:r>
      <w:r w:rsidRPr="00481377">
        <w:rPr>
          <w:rFonts w:ascii="Times New Roman" w:eastAsia="Times New Roman" w:hAnsi="Times New Roman" w:cs="Times New Roman"/>
          <w:sz w:val="24"/>
          <w:szCs w:val="24"/>
          <w:lang w:val="es-VE" w:eastAsia="ru-RU"/>
        </w:rPr>
        <w:t xml:space="preserve"> угод, укладених з одним контрагентом, не може перевищувати </w:t>
      </w:r>
      <w:r>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b/>
          <w:sz w:val="24"/>
          <w:szCs w:val="24"/>
          <w:lang w:val="uk-UA" w:eastAsia="ru-RU"/>
        </w:rPr>
        <w:t>200 000 000,00</w:t>
      </w:r>
      <w:r w:rsidRPr="00481377">
        <w:rPr>
          <w:rFonts w:ascii="Times New Roman" w:eastAsia="Times New Roman" w:hAnsi="Times New Roman" w:cs="Times New Roman"/>
          <w:sz w:val="24"/>
          <w:szCs w:val="24"/>
          <w:lang w:val="uk-UA" w:eastAsia="ru-RU"/>
        </w:rPr>
        <w:t xml:space="preserve"> (двісті мільйонів) грн. </w:t>
      </w:r>
    </w:p>
    <w:p w:rsidR="00481377" w:rsidRPr="00481377" w:rsidRDefault="00481377" w:rsidP="00481377">
      <w:pPr>
        <w:spacing w:after="0" w:line="240" w:lineRule="auto"/>
        <w:ind w:firstLine="567"/>
        <w:jc w:val="both"/>
        <w:rPr>
          <w:rFonts w:ascii="Times New Roman" w:eastAsia="Times New Roman" w:hAnsi="Times New Roman" w:cs="Times New Roman"/>
          <w:sz w:val="24"/>
          <w:szCs w:val="24"/>
          <w:lang w:val="es-VE" w:eastAsia="ru-RU"/>
        </w:rPr>
      </w:pPr>
      <w:r w:rsidRPr="00481377">
        <w:rPr>
          <w:rFonts w:ascii="Times New Roman" w:eastAsia="Times New Roman" w:hAnsi="Times New Roman" w:cs="Times New Roman"/>
          <w:sz w:val="24"/>
          <w:szCs w:val="24"/>
          <w:lang w:val="es-VE" w:eastAsia="ru-RU"/>
        </w:rPr>
        <w:t xml:space="preserve">Надати повноваження  </w:t>
      </w:r>
      <w:r w:rsidRPr="00481377">
        <w:rPr>
          <w:rFonts w:ascii="Times New Roman" w:eastAsia="Times New Roman" w:hAnsi="Times New Roman" w:cs="Times New Roman"/>
          <w:sz w:val="24"/>
          <w:szCs w:val="24"/>
          <w:lang w:val="uk-UA" w:eastAsia="ru-RU"/>
        </w:rPr>
        <w:t xml:space="preserve">генеральному </w:t>
      </w:r>
      <w:r w:rsidRPr="00481377">
        <w:rPr>
          <w:rFonts w:ascii="Times New Roman" w:eastAsia="Times New Roman" w:hAnsi="Times New Roman" w:cs="Times New Roman"/>
          <w:sz w:val="24"/>
          <w:szCs w:val="24"/>
          <w:lang w:val="es-VE" w:eastAsia="ru-RU"/>
        </w:rPr>
        <w:t xml:space="preserve">директору АТ "Сумський завод "Енергомаш"   </w:t>
      </w:r>
      <w:proofErr w:type="spellStart"/>
      <w:r w:rsidRPr="00481377">
        <w:rPr>
          <w:rFonts w:ascii="Times New Roman" w:eastAsia="Times New Roman" w:hAnsi="Times New Roman" w:cs="Times New Roman"/>
          <w:sz w:val="24"/>
          <w:szCs w:val="24"/>
          <w:lang w:val="uk-UA" w:eastAsia="ru-RU"/>
        </w:rPr>
        <w:t>Кощієнко</w:t>
      </w:r>
      <w:proofErr w:type="spellEnd"/>
      <w:r w:rsidRPr="00481377">
        <w:rPr>
          <w:rFonts w:ascii="Times New Roman" w:eastAsia="Times New Roman" w:hAnsi="Times New Roman" w:cs="Times New Roman"/>
          <w:sz w:val="24"/>
          <w:szCs w:val="24"/>
          <w:lang w:val="uk-UA" w:eastAsia="ru-RU"/>
        </w:rPr>
        <w:t xml:space="preserve"> Юрію Миколайовичу</w:t>
      </w:r>
      <w:r w:rsidRPr="00481377">
        <w:rPr>
          <w:rFonts w:ascii="Times New Roman" w:eastAsia="Times New Roman" w:hAnsi="Times New Roman" w:cs="Times New Roman"/>
          <w:sz w:val="24"/>
          <w:szCs w:val="24"/>
          <w:lang w:val="es-VE" w:eastAsia="ru-RU"/>
        </w:rPr>
        <w:t xml:space="preserve"> на вчинення (укладення) від імені Товариства значних правочинів</w:t>
      </w:r>
      <w:r w:rsidRPr="00481377">
        <w:rPr>
          <w:rFonts w:ascii="Times New Roman" w:eastAsia="Times New Roman" w:hAnsi="Times New Roman" w:cs="Times New Roman"/>
          <w:sz w:val="24"/>
          <w:szCs w:val="24"/>
          <w:lang w:val="uk-UA" w:eastAsia="ru-RU"/>
        </w:rPr>
        <w:t>,</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в межах граничної сукупної вартості цієї попередньо наданої згоди,</w:t>
      </w:r>
      <w:r w:rsidRPr="00481377">
        <w:rPr>
          <w:rFonts w:ascii="Times New Roman" w:eastAsia="Times New Roman" w:hAnsi="Times New Roman" w:cs="Times New Roman"/>
          <w:sz w:val="24"/>
          <w:szCs w:val="24"/>
          <w:lang w:val="es-VE" w:eastAsia="ru-RU"/>
        </w:rPr>
        <w:t xml:space="preserve"> навіть якщо ринкова вартість майна</w:t>
      </w:r>
      <w:r w:rsidRPr="00481377">
        <w:rPr>
          <w:rFonts w:ascii="Times New Roman" w:eastAsia="Times New Roman" w:hAnsi="Times New Roman" w:cs="Times New Roman"/>
          <w:sz w:val="24"/>
          <w:szCs w:val="24"/>
          <w:lang w:val="uk-UA" w:eastAsia="ru-RU"/>
        </w:rPr>
        <w:t xml:space="preserve"> (робіт, послуг)</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що є його предметом становить </w:t>
      </w:r>
      <w:r w:rsidRPr="00481377">
        <w:rPr>
          <w:rFonts w:ascii="Times New Roman" w:eastAsia="Times New Roman" w:hAnsi="Times New Roman" w:cs="Times New Roman"/>
          <w:sz w:val="24"/>
          <w:szCs w:val="24"/>
          <w:lang w:val="es-VE" w:eastAsia="ru-RU"/>
        </w:rPr>
        <w:t xml:space="preserve"> </w:t>
      </w:r>
      <w:r w:rsidRPr="00481377">
        <w:rPr>
          <w:rFonts w:ascii="Times New Roman" w:eastAsia="Times New Roman" w:hAnsi="Times New Roman" w:cs="Times New Roman"/>
          <w:sz w:val="24"/>
          <w:szCs w:val="24"/>
          <w:lang w:val="uk-UA" w:eastAsia="ru-RU"/>
        </w:rPr>
        <w:t xml:space="preserve"> </w:t>
      </w:r>
      <w:r w:rsidRPr="00481377">
        <w:rPr>
          <w:rFonts w:ascii="Times New Roman" w:eastAsia="Times New Roman" w:hAnsi="Times New Roman" w:cs="Times New Roman"/>
          <w:sz w:val="24"/>
          <w:szCs w:val="24"/>
          <w:lang w:val="es-VE" w:eastAsia="ru-RU"/>
        </w:rPr>
        <w:t xml:space="preserve"> 10 </w:t>
      </w:r>
      <w:r w:rsidRPr="00481377">
        <w:rPr>
          <w:rFonts w:ascii="Times New Roman" w:eastAsia="Times New Roman" w:hAnsi="Times New Roman" w:cs="Times New Roman"/>
          <w:sz w:val="24"/>
          <w:szCs w:val="24"/>
          <w:lang w:val="uk-UA" w:eastAsia="ru-RU"/>
        </w:rPr>
        <w:t xml:space="preserve">і більше </w:t>
      </w:r>
      <w:r w:rsidRPr="00481377">
        <w:rPr>
          <w:rFonts w:ascii="Times New Roman" w:eastAsia="Times New Roman" w:hAnsi="Times New Roman" w:cs="Times New Roman"/>
          <w:sz w:val="24"/>
          <w:szCs w:val="24"/>
          <w:lang w:val="es-VE" w:eastAsia="ru-RU"/>
        </w:rPr>
        <w:t>відсотків вартості активів за даними останньої річної фінансової звітності Товариства.</w:t>
      </w:r>
    </w:p>
    <w:p w:rsidR="00FD3DFE" w:rsidRDefault="00C971A9" w:rsidP="00C971A9">
      <w:pPr>
        <w:spacing w:after="0" w:line="240" w:lineRule="auto"/>
        <w:jc w:val="right"/>
        <w:rPr>
          <w:rFonts w:ascii="Times New Roman" w:hAnsi="Times New Roman" w:cs="Times New Roman"/>
          <w:sz w:val="24"/>
          <w:szCs w:val="24"/>
          <w:lang w:val="uk-UA"/>
        </w:rPr>
      </w:pPr>
      <w:r w:rsidRPr="00481377">
        <w:rPr>
          <w:rFonts w:ascii="Times New Roman" w:hAnsi="Times New Roman" w:cs="Times New Roman"/>
          <w:sz w:val="24"/>
          <w:szCs w:val="24"/>
          <w:lang w:val="uk-UA"/>
        </w:rPr>
        <w:t xml:space="preserve">                          </w:t>
      </w:r>
      <w:r w:rsidR="00A4063A" w:rsidRPr="00481377">
        <w:rPr>
          <w:rFonts w:ascii="Times New Roman" w:hAnsi="Times New Roman" w:cs="Times New Roman"/>
          <w:sz w:val="24"/>
          <w:szCs w:val="24"/>
          <w:lang w:val="uk-UA"/>
        </w:rPr>
        <w:t xml:space="preserve"> </w:t>
      </w:r>
    </w:p>
    <w:p w:rsidR="00C971A9" w:rsidRPr="00481377" w:rsidRDefault="00A4063A" w:rsidP="00C971A9">
      <w:pPr>
        <w:spacing w:after="0" w:line="240" w:lineRule="auto"/>
        <w:jc w:val="right"/>
        <w:rPr>
          <w:rFonts w:ascii="Times New Roman" w:hAnsi="Times New Roman" w:cs="Times New Roman"/>
          <w:b/>
          <w:sz w:val="24"/>
          <w:szCs w:val="24"/>
          <w:lang w:val="uk-UA"/>
        </w:rPr>
      </w:pPr>
      <w:r w:rsidRPr="00481377">
        <w:rPr>
          <w:rFonts w:ascii="Times New Roman" w:hAnsi="Times New Roman" w:cs="Times New Roman"/>
          <w:b/>
          <w:sz w:val="24"/>
          <w:szCs w:val="24"/>
          <w:lang w:val="uk-UA"/>
        </w:rPr>
        <w:t>Наглядова рада</w:t>
      </w:r>
    </w:p>
    <w:p w:rsidR="00A4063A" w:rsidRPr="00481377" w:rsidRDefault="00FF0812" w:rsidP="00C971A9">
      <w:pPr>
        <w:spacing w:after="0" w:line="240" w:lineRule="auto"/>
        <w:jc w:val="right"/>
        <w:rPr>
          <w:rFonts w:ascii="Times New Roman" w:hAnsi="Times New Roman" w:cs="Times New Roman"/>
          <w:b/>
          <w:sz w:val="24"/>
          <w:szCs w:val="24"/>
          <w:lang w:val="uk-UA"/>
        </w:rPr>
      </w:pPr>
      <w:r w:rsidRPr="00481377">
        <w:rPr>
          <w:rFonts w:ascii="Times New Roman" w:hAnsi="Times New Roman" w:cs="Times New Roman"/>
          <w:b/>
          <w:sz w:val="24"/>
          <w:szCs w:val="24"/>
          <w:lang w:val="uk-UA"/>
        </w:rPr>
        <w:t xml:space="preserve"> </w:t>
      </w:r>
      <w:r w:rsidR="00B50631" w:rsidRPr="00481377">
        <w:rPr>
          <w:rFonts w:ascii="Times New Roman" w:hAnsi="Times New Roman" w:cs="Times New Roman"/>
          <w:b/>
          <w:sz w:val="24"/>
          <w:szCs w:val="24"/>
          <w:lang w:val="uk-UA"/>
        </w:rPr>
        <w:t>АТ «Сумський завод «</w:t>
      </w:r>
      <w:proofErr w:type="spellStart"/>
      <w:r w:rsidR="00B50631" w:rsidRPr="00481377">
        <w:rPr>
          <w:rFonts w:ascii="Times New Roman" w:hAnsi="Times New Roman" w:cs="Times New Roman"/>
          <w:b/>
          <w:sz w:val="24"/>
          <w:szCs w:val="24"/>
          <w:lang w:val="uk-UA"/>
        </w:rPr>
        <w:t>Енергомаш</w:t>
      </w:r>
      <w:proofErr w:type="spellEnd"/>
      <w:r w:rsidR="00B50631" w:rsidRPr="00481377">
        <w:rPr>
          <w:rFonts w:ascii="Times New Roman" w:hAnsi="Times New Roman" w:cs="Times New Roman"/>
          <w:b/>
          <w:sz w:val="24"/>
          <w:szCs w:val="24"/>
          <w:lang w:val="uk-UA"/>
        </w:rPr>
        <w:t>»</w:t>
      </w:r>
    </w:p>
    <w:sectPr w:rsidR="00A4063A" w:rsidRPr="00481377" w:rsidSect="00C971A9">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7F" w:rsidRDefault="0074617F" w:rsidP="00C971A9">
      <w:pPr>
        <w:spacing w:after="0" w:line="240" w:lineRule="auto"/>
      </w:pPr>
      <w:r>
        <w:separator/>
      </w:r>
    </w:p>
  </w:endnote>
  <w:endnote w:type="continuationSeparator" w:id="0">
    <w:p w:rsidR="0074617F" w:rsidRDefault="0074617F" w:rsidP="00C9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85372"/>
      <w:docPartObj>
        <w:docPartGallery w:val="Page Numbers (Bottom of Page)"/>
        <w:docPartUnique/>
      </w:docPartObj>
    </w:sdtPr>
    <w:sdtEndPr/>
    <w:sdtContent>
      <w:p w:rsidR="00C971A9" w:rsidRDefault="00C971A9">
        <w:pPr>
          <w:pStyle w:val="a5"/>
          <w:jc w:val="center"/>
        </w:pPr>
        <w:r>
          <w:fldChar w:fldCharType="begin"/>
        </w:r>
        <w:r>
          <w:instrText>PAGE   \* MERGEFORMAT</w:instrText>
        </w:r>
        <w:r>
          <w:fldChar w:fldCharType="separate"/>
        </w:r>
        <w:r w:rsidR="00D01B19">
          <w:rPr>
            <w:noProof/>
          </w:rPr>
          <w:t>3</w:t>
        </w:r>
        <w:r>
          <w:fldChar w:fldCharType="end"/>
        </w:r>
      </w:p>
    </w:sdtContent>
  </w:sdt>
  <w:p w:rsidR="00C971A9" w:rsidRDefault="00C971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7F" w:rsidRDefault="0074617F" w:rsidP="00C971A9">
      <w:pPr>
        <w:spacing w:after="0" w:line="240" w:lineRule="auto"/>
      </w:pPr>
      <w:r>
        <w:separator/>
      </w:r>
    </w:p>
  </w:footnote>
  <w:footnote w:type="continuationSeparator" w:id="0">
    <w:p w:rsidR="0074617F" w:rsidRDefault="0074617F" w:rsidP="00C9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186"/>
    <w:multiLevelType w:val="hybridMultilevel"/>
    <w:tmpl w:val="F5009382"/>
    <w:lvl w:ilvl="0" w:tplc="5CB881D0">
      <w:start w:val="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F3184"/>
    <w:multiLevelType w:val="hybridMultilevel"/>
    <w:tmpl w:val="F10AA0A2"/>
    <w:lvl w:ilvl="0" w:tplc="E68E992C">
      <w:start w:val="1"/>
      <w:numFmt w:val="decimal"/>
      <w:lvlText w:val="%1)"/>
      <w:lvlJc w:val="left"/>
      <w:pPr>
        <w:ind w:left="786" w:hanging="360"/>
      </w:pPr>
      <w:rPr>
        <w:sz w:val="20"/>
        <w:szCs w:val="2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A2349F6"/>
    <w:multiLevelType w:val="hybridMultilevel"/>
    <w:tmpl w:val="EFAC4ED0"/>
    <w:lvl w:ilvl="0" w:tplc="DE143E52">
      <w:start w:val="1"/>
      <w:numFmt w:val="decimal"/>
      <w:lvlText w:val="%1."/>
      <w:lvlJc w:val="left"/>
      <w:pPr>
        <w:ind w:left="1140" w:hanging="360"/>
      </w:pPr>
      <w:rPr>
        <w:b/>
        <w:sz w:val="25"/>
        <w:szCs w:val="25"/>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
    <w:nsid w:val="33B61B5C"/>
    <w:multiLevelType w:val="hybridMultilevel"/>
    <w:tmpl w:val="88E0A210"/>
    <w:lvl w:ilvl="0" w:tplc="AE860098">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473D336C"/>
    <w:multiLevelType w:val="hybridMultilevel"/>
    <w:tmpl w:val="BCB01F02"/>
    <w:lvl w:ilvl="0" w:tplc="F9C6B8FA">
      <w:start w:val="2"/>
      <w:numFmt w:val="decimal"/>
      <w:lvlText w:val="%1."/>
      <w:lvlJc w:val="left"/>
      <w:pPr>
        <w:tabs>
          <w:tab w:val="num" w:pos="1211"/>
        </w:tabs>
        <w:ind w:left="1211" w:hanging="360"/>
      </w:pPr>
      <w:rPr>
        <w:b/>
        <w:sz w:val="25"/>
        <w:szCs w:val="2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4A7148"/>
    <w:multiLevelType w:val="hybridMultilevel"/>
    <w:tmpl w:val="13C4BE14"/>
    <w:lvl w:ilvl="0" w:tplc="7F52044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2DBB"/>
    <w:rsid w:val="00070E80"/>
    <w:rsid w:val="00110EF5"/>
    <w:rsid w:val="00132646"/>
    <w:rsid w:val="001A155C"/>
    <w:rsid w:val="00203FE6"/>
    <w:rsid w:val="00254F84"/>
    <w:rsid w:val="002721D4"/>
    <w:rsid w:val="00325BA6"/>
    <w:rsid w:val="00414778"/>
    <w:rsid w:val="00481377"/>
    <w:rsid w:val="004C424B"/>
    <w:rsid w:val="00693E79"/>
    <w:rsid w:val="00696320"/>
    <w:rsid w:val="006B2DBB"/>
    <w:rsid w:val="006E1055"/>
    <w:rsid w:val="0074617F"/>
    <w:rsid w:val="00771BC2"/>
    <w:rsid w:val="007B5C67"/>
    <w:rsid w:val="00A4063A"/>
    <w:rsid w:val="00B50631"/>
    <w:rsid w:val="00B95AAE"/>
    <w:rsid w:val="00BB4B98"/>
    <w:rsid w:val="00C971A9"/>
    <w:rsid w:val="00CE438B"/>
    <w:rsid w:val="00D01B19"/>
    <w:rsid w:val="00D14BD8"/>
    <w:rsid w:val="00D35270"/>
    <w:rsid w:val="00FA46F0"/>
    <w:rsid w:val="00FD3DFE"/>
    <w:rsid w:val="00FE50C8"/>
    <w:rsid w:val="00FF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971A9"/>
  </w:style>
  <w:style w:type="paragraph" w:styleId="a5">
    <w:name w:val="footer"/>
    <w:basedOn w:val="a"/>
    <w:link w:val="a6"/>
    <w:uiPriority w:val="99"/>
    <w:unhideWhenUsed/>
    <w:rsid w:val="00C971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9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22188">
      <w:bodyDiv w:val="1"/>
      <w:marLeft w:val="0"/>
      <w:marRight w:val="0"/>
      <w:marTop w:val="0"/>
      <w:marBottom w:val="0"/>
      <w:divBdr>
        <w:top w:val="none" w:sz="0" w:space="0" w:color="auto"/>
        <w:left w:val="none" w:sz="0" w:space="0" w:color="auto"/>
        <w:bottom w:val="none" w:sz="0" w:space="0" w:color="auto"/>
        <w:right w:val="none" w:sz="0" w:space="0" w:color="auto"/>
      </w:divBdr>
    </w:div>
    <w:div w:id="1117943209">
      <w:bodyDiv w:val="1"/>
      <w:marLeft w:val="0"/>
      <w:marRight w:val="0"/>
      <w:marTop w:val="0"/>
      <w:marBottom w:val="0"/>
      <w:divBdr>
        <w:top w:val="none" w:sz="0" w:space="0" w:color="auto"/>
        <w:left w:val="none" w:sz="0" w:space="0" w:color="auto"/>
        <w:bottom w:val="none" w:sz="0" w:space="0" w:color="auto"/>
        <w:right w:val="none" w:sz="0" w:space="0" w:color="auto"/>
      </w:divBdr>
    </w:div>
    <w:div w:id="1286039279">
      <w:bodyDiv w:val="1"/>
      <w:marLeft w:val="0"/>
      <w:marRight w:val="0"/>
      <w:marTop w:val="0"/>
      <w:marBottom w:val="0"/>
      <w:divBdr>
        <w:top w:val="none" w:sz="0" w:space="0" w:color="auto"/>
        <w:left w:val="none" w:sz="0" w:space="0" w:color="auto"/>
        <w:bottom w:val="none" w:sz="0" w:space="0" w:color="auto"/>
        <w:right w:val="none" w:sz="0" w:space="0" w:color="auto"/>
      </w:divBdr>
    </w:div>
    <w:div w:id="1377925243">
      <w:bodyDiv w:val="1"/>
      <w:marLeft w:val="0"/>
      <w:marRight w:val="0"/>
      <w:marTop w:val="0"/>
      <w:marBottom w:val="0"/>
      <w:divBdr>
        <w:top w:val="none" w:sz="0" w:space="0" w:color="auto"/>
        <w:left w:val="none" w:sz="0" w:space="0" w:color="auto"/>
        <w:bottom w:val="none" w:sz="0" w:space="0" w:color="auto"/>
        <w:right w:val="none" w:sz="0" w:space="0" w:color="auto"/>
      </w:divBdr>
    </w:div>
    <w:div w:id="1559592350">
      <w:bodyDiv w:val="1"/>
      <w:marLeft w:val="0"/>
      <w:marRight w:val="0"/>
      <w:marTop w:val="0"/>
      <w:marBottom w:val="0"/>
      <w:divBdr>
        <w:top w:val="none" w:sz="0" w:space="0" w:color="auto"/>
        <w:left w:val="none" w:sz="0" w:space="0" w:color="auto"/>
        <w:bottom w:val="none" w:sz="0" w:space="0" w:color="auto"/>
        <w:right w:val="none" w:sz="0" w:space="0" w:color="auto"/>
      </w:divBdr>
    </w:div>
    <w:div w:id="1996835810">
      <w:bodyDiv w:val="1"/>
      <w:marLeft w:val="0"/>
      <w:marRight w:val="0"/>
      <w:marTop w:val="0"/>
      <w:marBottom w:val="0"/>
      <w:divBdr>
        <w:top w:val="none" w:sz="0" w:space="0" w:color="auto"/>
        <w:left w:val="none" w:sz="0" w:space="0" w:color="auto"/>
        <w:bottom w:val="none" w:sz="0" w:space="0" w:color="auto"/>
        <w:right w:val="none" w:sz="0" w:space="0" w:color="auto"/>
      </w:divBdr>
    </w:div>
    <w:div w:id="2095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FF6F-D99F-4E2F-A290-B48FDB47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5766</Words>
  <Characters>3287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14</cp:revision>
  <dcterms:created xsi:type="dcterms:W3CDTF">2019-03-18T10:57:00Z</dcterms:created>
  <dcterms:modified xsi:type="dcterms:W3CDTF">2020-03-25T10:41:00Z</dcterms:modified>
</cp:coreProperties>
</file>